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B5" w:rsidRDefault="00BF2875">
      <w:pPr>
        <w:spacing w:line="200" w:lineRule="exact"/>
        <w:rPr>
          <w:sz w:val="24"/>
          <w:szCs w:val="24"/>
        </w:rPr>
      </w:pPr>
      <w:bookmarkStart w:id="0" w:name="page1"/>
      <w:bookmarkEnd w:id="0"/>
      <w:r>
        <w:rPr>
          <w:noProof/>
          <w:sz w:val="24"/>
          <w:szCs w:val="24"/>
        </w:rPr>
        <w:drawing>
          <wp:anchor distT="0" distB="0" distL="114300" distR="114300" simplePos="0" relativeHeight="251657216" behindDoc="1" locked="0" layoutInCell="0" allowOverlap="1">
            <wp:simplePos x="0" y="0"/>
            <wp:positionH relativeFrom="page">
              <wp:posOffset>720090</wp:posOffset>
            </wp:positionH>
            <wp:positionV relativeFrom="page">
              <wp:posOffset>733425</wp:posOffset>
            </wp:positionV>
            <wp:extent cx="6120765" cy="1429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120765" cy="1429385"/>
                    </a:xfrm>
                    <a:prstGeom prst="rect">
                      <a:avLst/>
                    </a:prstGeom>
                    <a:noFill/>
                  </pic:spPr>
                </pic:pic>
              </a:graphicData>
            </a:graphic>
          </wp:anchor>
        </w:drawing>
      </w: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329" w:lineRule="exact"/>
        <w:rPr>
          <w:sz w:val="24"/>
          <w:szCs w:val="24"/>
        </w:rPr>
      </w:pPr>
    </w:p>
    <w:p w:rsidR="000132B5" w:rsidRDefault="00BF2875">
      <w:pPr>
        <w:spacing w:line="264" w:lineRule="auto"/>
        <w:jc w:val="both"/>
        <w:rPr>
          <w:sz w:val="20"/>
          <w:szCs w:val="20"/>
        </w:rPr>
      </w:pPr>
      <w:r>
        <w:rPr>
          <w:rFonts w:eastAsia="Times New Roman"/>
          <w:sz w:val="24"/>
          <w:szCs w:val="24"/>
        </w:rPr>
        <w:t>Cu ocazia împlinirii în anul 2019 a 15 ani de la aderarea României la NATO și 70 de ani de la înființarea Organizației Nord-Atlantice, Ministerul Apărării Naționale, în parteneriat cu Ministerul Afacerilor Externe și cu Ministerul Educației Naționale, sub umbrela campaniei de informare publică „#WeAreNATO”, lansează campania „</w:t>
      </w:r>
      <w:r>
        <w:rPr>
          <w:rFonts w:eastAsia="Times New Roman"/>
          <w:i/>
          <w:iCs/>
          <w:sz w:val="24"/>
          <w:szCs w:val="24"/>
        </w:rPr>
        <w:t>România –</w:t>
      </w:r>
      <w:r>
        <w:rPr>
          <w:rFonts w:eastAsia="Times New Roman"/>
          <w:sz w:val="24"/>
          <w:szCs w:val="24"/>
        </w:rPr>
        <w:t xml:space="preserve"> </w:t>
      </w:r>
      <w:r>
        <w:rPr>
          <w:rFonts w:eastAsia="Times New Roman"/>
          <w:i/>
          <w:iCs/>
          <w:sz w:val="24"/>
          <w:szCs w:val="24"/>
        </w:rPr>
        <w:t>15 ani în NATO. 70 de ani de la înființarea</w:t>
      </w:r>
      <w:r>
        <w:rPr>
          <w:rFonts w:eastAsia="Times New Roman"/>
          <w:sz w:val="24"/>
          <w:szCs w:val="24"/>
        </w:rPr>
        <w:t xml:space="preserve"> </w:t>
      </w:r>
      <w:r>
        <w:rPr>
          <w:rFonts w:eastAsia="Times New Roman"/>
          <w:i/>
          <w:iCs/>
          <w:sz w:val="24"/>
          <w:szCs w:val="24"/>
        </w:rPr>
        <w:t>Organizației Nord-Atlantice</w:t>
      </w:r>
      <w:r>
        <w:rPr>
          <w:rFonts w:eastAsia="Times New Roman"/>
          <w:sz w:val="24"/>
          <w:szCs w:val="24"/>
        </w:rPr>
        <w:t xml:space="preserve">”. </w:t>
      </w:r>
      <w:proofErr w:type="spellStart"/>
      <w:r>
        <w:rPr>
          <w:rFonts w:eastAsia="Times New Roman"/>
          <w:sz w:val="24"/>
          <w:szCs w:val="24"/>
        </w:rPr>
        <w:t>Concursul</w:t>
      </w:r>
      <w:proofErr w:type="spellEnd"/>
      <w:r>
        <w:rPr>
          <w:rFonts w:eastAsia="Times New Roman"/>
          <w:sz w:val="24"/>
          <w:szCs w:val="24"/>
        </w:rPr>
        <w:t xml:space="preserve"> ”</w:t>
      </w:r>
      <w:proofErr w:type="spellStart"/>
      <w:r>
        <w:rPr>
          <w:rFonts w:eastAsia="Times New Roman"/>
          <w:i/>
          <w:iCs/>
          <w:sz w:val="24"/>
          <w:szCs w:val="24"/>
        </w:rPr>
        <w:t>Cea</w:t>
      </w:r>
      <w:proofErr w:type="spellEnd"/>
      <w:r>
        <w:rPr>
          <w:rFonts w:eastAsia="Times New Roman"/>
          <w:i/>
          <w:iCs/>
          <w:sz w:val="24"/>
          <w:szCs w:val="24"/>
        </w:rPr>
        <w:t xml:space="preserve"> </w:t>
      </w:r>
      <w:proofErr w:type="spellStart"/>
      <w:r>
        <w:rPr>
          <w:rFonts w:eastAsia="Times New Roman"/>
          <w:i/>
          <w:iCs/>
          <w:sz w:val="24"/>
          <w:szCs w:val="24"/>
        </w:rPr>
        <w:t>mai</w:t>
      </w:r>
      <w:proofErr w:type="spellEnd"/>
      <w:r>
        <w:rPr>
          <w:rFonts w:eastAsia="Times New Roman"/>
          <w:i/>
          <w:iCs/>
          <w:sz w:val="24"/>
          <w:szCs w:val="24"/>
        </w:rPr>
        <w:t xml:space="preserve"> </w:t>
      </w:r>
      <w:proofErr w:type="spellStart"/>
      <w:r>
        <w:rPr>
          <w:rFonts w:eastAsia="Times New Roman"/>
          <w:i/>
          <w:iCs/>
          <w:sz w:val="24"/>
          <w:szCs w:val="24"/>
        </w:rPr>
        <w:t>bună</w:t>
      </w:r>
      <w:proofErr w:type="spellEnd"/>
      <w:r>
        <w:rPr>
          <w:rFonts w:eastAsia="Times New Roman"/>
          <w:i/>
          <w:iCs/>
          <w:sz w:val="24"/>
          <w:szCs w:val="24"/>
        </w:rPr>
        <w:t xml:space="preserve"> </w:t>
      </w:r>
      <w:proofErr w:type="spellStart"/>
      <w:r>
        <w:rPr>
          <w:rFonts w:eastAsia="Times New Roman"/>
          <w:i/>
          <w:iCs/>
          <w:sz w:val="24"/>
          <w:szCs w:val="24"/>
        </w:rPr>
        <w:t>lucrare</w:t>
      </w:r>
      <w:proofErr w:type="spellEnd"/>
      <w:r>
        <w:rPr>
          <w:rFonts w:eastAsia="Times New Roman"/>
          <w:i/>
          <w:iCs/>
          <w:sz w:val="24"/>
          <w:szCs w:val="24"/>
        </w:rPr>
        <w:t xml:space="preserve"> cu </w:t>
      </w:r>
      <w:proofErr w:type="spellStart"/>
      <w:r w:rsidR="00D04D23">
        <w:rPr>
          <w:rFonts w:eastAsia="Times New Roman"/>
          <w:i/>
          <w:iCs/>
          <w:sz w:val="24"/>
          <w:szCs w:val="24"/>
        </w:rPr>
        <w:t>tematică</w:t>
      </w:r>
      <w:proofErr w:type="spellEnd"/>
      <w:r>
        <w:rPr>
          <w:rFonts w:eastAsia="Times New Roman"/>
          <w:i/>
          <w:iCs/>
          <w:sz w:val="24"/>
          <w:szCs w:val="24"/>
        </w:rPr>
        <w:t xml:space="preserve"> </w:t>
      </w:r>
      <w:proofErr w:type="spellStart"/>
      <w:r>
        <w:rPr>
          <w:rFonts w:eastAsia="Times New Roman"/>
          <w:i/>
          <w:iCs/>
          <w:sz w:val="24"/>
          <w:szCs w:val="24"/>
        </w:rPr>
        <w:t>militară</w:t>
      </w:r>
      <w:proofErr w:type="spellEnd"/>
      <w:r>
        <w:rPr>
          <w:rFonts w:eastAsia="Times New Roman"/>
          <w:i/>
          <w:iCs/>
          <w:sz w:val="24"/>
          <w:szCs w:val="24"/>
        </w:rPr>
        <w:t xml:space="preserve"> </w:t>
      </w:r>
      <w:proofErr w:type="spellStart"/>
      <w:r>
        <w:rPr>
          <w:rFonts w:eastAsia="Times New Roman"/>
          <w:i/>
          <w:iCs/>
          <w:sz w:val="24"/>
          <w:szCs w:val="24"/>
        </w:rPr>
        <w:t>prezentată</w:t>
      </w:r>
      <w:proofErr w:type="spellEnd"/>
      <w:r>
        <w:rPr>
          <w:rFonts w:eastAsia="Times New Roman"/>
          <w:i/>
          <w:iCs/>
          <w:sz w:val="24"/>
          <w:szCs w:val="24"/>
        </w:rPr>
        <w:t xml:space="preserve"> </w:t>
      </w:r>
      <w:proofErr w:type="spellStart"/>
      <w:r>
        <w:rPr>
          <w:rFonts w:eastAsia="Times New Roman"/>
          <w:i/>
          <w:iCs/>
          <w:sz w:val="24"/>
          <w:szCs w:val="24"/>
        </w:rPr>
        <w:t>într</w:t>
      </w:r>
      <w:proofErr w:type="spellEnd"/>
      <w:r>
        <w:rPr>
          <w:rFonts w:eastAsia="Times New Roman"/>
          <w:i/>
          <w:iCs/>
          <w:sz w:val="24"/>
          <w:szCs w:val="24"/>
        </w:rPr>
        <w:t xml:space="preserve">-o </w:t>
      </w:r>
      <w:proofErr w:type="spellStart"/>
      <w:r>
        <w:rPr>
          <w:rFonts w:eastAsia="Times New Roman"/>
          <w:i/>
          <w:iCs/>
          <w:sz w:val="24"/>
          <w:szCs w:val="24"/>
        </w:rPr>
        <w:t>sesiune</w:t>
      </w:r>
      <w:proofErr w:type="spellEnd"/>
      <w:r>
        <w:rPr>
          <w:rFonts w:eastAsia="Times New Roman"/>
          <w:i/>
          <w:iCs/>
          <w:sz w:val="24"/>
          <w:szCs w:val="24"/>
        </w:rPr>
        <w:t xml:space="preserve"> de comunicări științifice a studenților din </w:t>
      </w:r>
      <w:proofErr w:type="spellStart"/>
      <w:r>
        <w:rPr>
          <w:rFonts w:eastAsia="Times New Roman"/>
          <w:i/>
          <w:iCs/>
          <w:sz w:val="24"/>
          <w:szCs w:val="24"/>
        </w:rPr>
        <w:t>instituțiile</w:t>
      </w:r>
      <w:proofErr w:type="spellEnd"/>
      <w:r>
        <w:rPr>
          <w:rFonts w:eastAsia="Times New Roman"/>
          <w:i/>
          <w:iCs/>
          <w:sz w:val="24"/>
          <w:szCs w:val="24"/>
        </w:rPr>
        <w:t xml:space="preserve"> de </w:t>
      </w:r>
      <w:proofErr w:type="spellStart"/>
      <w:r>
        <w:rPr>
          <w:rFonts w:eastAsia="Times New Roman"/>
          <w:i/>
          <w:iCs/>
          <w:sz w:val="24"/>
          <w:szCs w:val="24"/>
        </w:rPr>
        <w:t>învățământ</w:t>
      </w:r>
      <w:proofErr w:type="spellEnd"/>
      <w:r>
        <w:rPr>
          <w:rFonts w:eastAsia="Times New Roman"/>
          <w:i/>
          <w:iCs/>
          <w:sz w:val="24"/>
          <w:szCs w:val="24"/>
        </w:rPr>
        <w:t xml:space="preserve"> superior cu </w:t>
      </w:r>
      <w:proofErr w:type="spellStart"/>
      <w:r>
        <w:rPr>
          <w:rFonts w:eastAsia="Times New Roman"/>
          <w:i/>
          <w:iCs/>
          <w:sz w:val="24"/>
          <w:szCs w:val="24"/>
        </w:rPr>
        <w:t>programe</w:t>
      </w:r>
      <w:proofErr w:type="spellEnd"/>
      <w:r>
        <w:rPr>
          <w:rFonts w:eastAsia="Times New Roman"/>
          <w:i/>
          <w:iCs/>
          <w:sz w:val="24"/>
          <w:szCs w:val="24"/>
        </w:rPr>
        <w:t xml:space="preserve"> de </w:t>
      </w:r>
      <w:proofErr w:type="spellStart"/>
      <w:r>
        <w:rPr>
          <w:rFonts w:eastAsia="Times New Roman"/>
          <w:i/>
          <w:iCs/>
          <w:sz w:val="24"/>
          <w:szCs w:val="24"/>
        </w:rPr>
        <w:t>studii</w:t>
      </w:r>
      <w:proofErr w:type="spellEnd"/>
      <w:r>
        <w:rPr>
          <w:rFonts w:eastAsia="Times New Roman"/>
          <w:i/>
          <w:iCs/>
          <w:sz w:val="24"/>
          <w:szCs w:val="24"/>
        </w:rPr>
        <w:t xml:space="preserve"> </w:t>
      </w:r>
      <w:proofErr w:type="spellStart"/>
      <w:r w:rsidR="00D04D23">
        <w:rPr>
          <w:rFonts w:eastAsia="Times New Roman"/>
          <w:i/>
          <w:iCs/>
          <w:sz w:val="24"/>
          <w:szCs w:val="24"/>
        </w:rPr>
        <w:t>în</w:t>
      </w:r>
      <w:proofErr w:type="spellEnd"/>
      <w:r w:rsidR="00D04D23">
        <w:rPr>
          <w:rFonts w:eastAsia="Times New Roman"/>
          <w:i/>
          <w:iCs/>
          <w:sz w:val="24"/>
          <w:szCs w:val="24"/>
        </w:rPr>
        <w:t xml:space="preserve"> </w:t>
      </w:r>
      <w:proofErr w:type="spellStart"/>
      <w:r w:rsidR="00D04D23">
        <w:rPr>
          <w:rFonts w:eastAsia="Times New Roman"/>
          <w:i/>
          <w:iCs/>
          <w:sz w:val="24"/>
          <w:szCs w:val="24"/>
        </w:rPr>
        <w:t>medicnă</w:t>
      </w:r>
      <w:proofErr w:type="spellEnd"/>
      <w:r w:rsidR="00D04D23">
        <w:rPr>
          <w:rFonts w:eastAsia="Times New Roman"/>
          <w:i/>
          <w:iCs/>
          <w:sz w:val="24"/>
          <w:szCs w:val="24"/>
        </w:rPr>
        <w:t xml:space="preserve"> </w:t>
      </w:r>
      <w:proofErr w:type="spellStart"/>
      <w:r w:rsidR="00D04D23">
        <w:rPr>
          <w:rFonts w:eastAsia="Times New Roman"/>
          <w:i/>
          <w:iCs/>
          <w:sz w:val="24"/>
          <w:szCs w:val="24"/>
        </w:rPr>
        <w:t>și</w:t>
      </w:r>
      <w:proofErr w:type="spellEnd"/>
      <w:r w:rsidR="00D04D23">
        <w:rPr>
          <w:rFonts w:eastAsia="Times New Roman"/>
          <w:i/>
          <w:iCs/>
          <w:sz w:val="24"/>
          <w:szCs w:val="24"/>
        </w:rPr>
        <w:t xml:space="preserve"> </w:t>
      </w:r>
      <w:proofErr w:type="spellStart"/>
      <w:r w:rsidR="00D04D23">
        <w:rPr>
          <w:rFonts w:eastAsia="Times New Roman"/>
          <w:i/>
          <w:iCs/>
          <w:sz w:val="24"/>
          <w:szCs w:val="24"/>
        </w:rPr>
        <w:t>farmacie</w:t>
      </w:r>
      <w:proofErr w:type="spellEnd"/>
      <w:r>
        <w:rPr>
          <w:rFonts w:eastAsia="Times New Roman"/>
          <w:sz w:val="24"/>
          <w:szCs w:val="24"/>
        </w:rPr>
        <w:t>” face parte din această campanie</w:t>
      </w:r>
      <w:r>
        <w:rPr>
          <w:rFonts w:eastAsia="Times New Roman"/>
          <w:i/>
          <w:iCs/>
          <w:sz w:val="24"/>
          <w:szCs w:val="24"/>
        </w:rPr>
        <w:t xml:space="preserve"> </w:t>
      </w:r>
      <w:r>
        <w:rPr>
          <w:rFonts w:eastAsia="Times New Roman"/>
          <w:sz w:val="24"/>
          <w:szCs w:val="24"/>
        </w:rPr>
        <w:t>care are ca scop promovarea valorilor</w:t>
      </w:r>
      <w:r>
        <w:rPr>
          <w:rFonts w:eastAsia="Times New Roman"/>
          <w:i/>
          <w:iCs/>
          <w:sz w:val="24"/>
          <w:szCs w:val="24"/>
        </w:rPr>
        <w:t xml:space="preserve"> </w:t>
      </w:r>
      <w:r>
        <w:rPr>
          <w:rFonts w:eastAsia="Times New Roman"/>
          <w:sz w:val="24"/>
          <w:szCs w:val="24"/>
        </w:rPr>
        <w:t>fundamentale ale statului, Armatei României și ale NATO.</w:t>
      </w: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BF2875">
      <w:pPr>
        <w:jc w:val="center"/>
        <w:rPr>
          <w:sz w:val="20"/>
          <w:szCs w:val="20"/>
        </w:rPr>
      </w:pPr>
      <w:proofErr w:type="spellStart"/>
      <w:r>
        <w:rPr>
          <w:rFonts w:eastAsia="Times New Roman"/>
          <w:b/>
          <w:bCs/>
          <w:sz w:val="32"/>
          <w:szCs w:val="32"/>
        </w:rPr>
        <w:t>Regulament</w:t>
      </w:r>
      <w:proofErr w:type="spellEnd"/>
      <w:r>
        <w:rPr>
          <w:rFonts w:eastAsia="Times New Roman"/>
          <w:b/>
          <w:bCs/>
          <w:sz w:val="32"/>
          <w:szCs w:val="32"/>
        </w:rPr>
        <w:t xml:space="preserve"> de </w:t>
      </w:r>
      <w:proofErr w:type="spellStart"/>
      <w:r>
        <w:rPr>
          <w:rFonts w:eastAsia="Times New Roman"/>
          <w:b/>
          <w:bCs/>
          <w:sz w:val="32"/>
          <w:szCs w:val="32"/>
        </w:rPr>
        <w:t>participare</w:t>
      </w:r>
      <w:proofErr w:type="spellEnd"/>
      <w:r>
        <w:rPr>
          <w:rFonts w:eastAsia="Times New Roman"/>
          <w:b/>
          <w:bCs/>
          <w:sz w:val="32"/>
          <w:szCs w:val="32"/>
        </w:rPr>
        <w:t xml:space="preserve"> la concursul cu tema</w:t>
      </w: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304" w:lineRule="exact"/>
        <w:rPr>
          <w:sz w:val="24"/>
          <w:szCs w:val="24"/>
        </w:rPr>
      </w:pPr>
    </w:p>
    <w:p w:rsidR="000132B5" w:rsidRDefault="00BF2875">
      <w:pPr>
        <w:spacing w:line="278" w:lineRule="auto"/>
        <w:ind w:right="20"/>
        <w:jc w:val="center"/>
        <w:rPr>
          <w:sz w:val="20"/>
          <w:szCs w:val="20"/>
        </w:rPr>
      </w:pPr>
      <w:r>
        <w:rPr>
          <w:rFonts w:eastAsia="Times New Roman"/>
          <w:sz w:val="28"/>
          <w:szCs w:val="28"/>
        </w:rPr>
        <w:t>”</w:t>
      </w:r>
      <w:proofErr w:type="spellStart"/>
      <w:r>
        <w:rPr>
          <w:rFonts w:eastAsia="Times New Roman"/>
          <w:i/>
          <w:iCs/>
          <w:sz w:val="28"/>
          <w:szCs w:val="28"/>
        </w:rPr>
        <w:t>Cea</w:t>
      </w:r>
      <w:proofErr w:type="spellEnd"/>
      <w:r>
        <w:rPr>
          <w:rFonts w:eastAsia="Times New Roman"/>
          <w:i/>
          <w:iCs/>
          <w:sz w:val="28"/>
          <w:szCs w:val="28"/>
        </w:rPr>
        <w:t xml:space="preserve"> </w:t>
      </w:r>
      <w:proofErr w:type="spellStart"/>
      <w:r>
        <w:rPr>
          <w:rFonts w:eastAsia="Times New Roman"/>
          <w:i/>
          <w:iCs/>
          <w:sz w:val="28"/>
          <w:szCs w:val="28"/>
        </w:rPr>
        <w:t>mai</w:t>
      </w:r>
      <w:proofErr w:type="spellEnd"/>
      <w:r>
        <w:rPr>
          <w:rFonts w:eastAsia="Times New Roman"/>
          <w:i/>
          <w:iCs/>
          <w:sz w:val="28"/>
          <w:szCs w:val="28"/>
        </w:rPr>
        <w:t xml:space="preserve"> </w:t>
      </w:r>
      <w:proofErr w:type="spellStart"/>
      <w:r>
        <w:rPr>
          <w:rFonts w:eastAsia="Times New Roman"/>
          <w:i/>
          <w:iCs/>
          <w:sz w:val="28"/>
          <w:szCs w:val="28"/>
        </w:rPr>
        <w:t>bună</w:t>
      </w:r>
      <w:proofErr w:type="spellEnd"/>
      <w:r>
        <w:rPr>
          <w:rFonts w:eastAsia="Times New Roman"/>
          <w:i/>
          <w:iCs/>
          <w:sz w:val="28"/>
          <w:szCs w:val="28"/>
        </w:rPr>
        <w:t xml:space="preserve"> </w:t>
      </w:r>
      <w:proofErr w:type="spellStart"/>
      <w:r>
        <w:rPr>
          <w:rFonts w:eastAsia="Times New Roman"/>
          <w:i/>
          <w:iCs/>
          <w:sz w:val="28"/>
          <w:szCs w:val="28"/>
        </w:rPr>
        <w:t>lucrare</w:t>
      </w:r>
      <w:proofErr w:type="spellEnd"/>
      <w:r>
        <w:rPr>
          <w:rFonts w:eastAsia="Times New Roman"/>
          <w:i/>
          <w:iCs/>
          <w:sz w:val="28"/>
          <w:szCs w:val="28"/>
        </w:rPr>
        <w:t xml:space="preserve"> cu</w:t>
      </w:r>
      <w:r>
        <w:rPr>
          <w:rFonts w:eastAsia="Times New Roman"/>
          <w:sz w:val="28"/>
          <w:szCs w:val="28"/>
        </w:rPr>
        <w:t xml:space="preserve"> </w:t>
      </w:r>
      <w:proofErr w:type="spellStart"/>
      <w:r w:rsidR="00D04D23">
        <w:rPr>
          <w:rFonts w:eastAsia="Times New Roman"/>
          <w:i/>
          <w:iCs/>
          <w:sz w:val="28"/>
          <w:szCs w:val="28"/>
        </w:rPr>
        <w:t>tematică</w:t>
      </w:r>
      <w:proofErr w:type="spellEnd"/>
      <w:r>
        <w:rPr>
          <w:rFonts w:eastAsia="Times New Roman"/>
          <w:sz w:val="28"/>
          <w:szCs w:val="28"/>
        </w:rPr>
        <w:t xml:space="preserve"> </w:t>
      </w:r>
      <w:proofErr w:type="spellStart"/>
      <w:r>
        <w:rPr>
          <w:rFonts w:eastAsia="Times New Roman"/>
          <w:i/>
          <w:iCs/>
          <w:sz w:val="28"/>
          <w:szCs w:val="28"/>
        </w:rPr>
        <w:t>militară</w:t>
      </w:r>
      <w:proofErr w:type="spellEnd"/>
      <w:r>
        <w:rPr>
          <w:rFonts w:eastAsia="Times New Roman"/>
          <w:i/>
          <w:iCs/>
          <w:sz w:val="28"/>
          <w:szCs w:val="28"/>
        </w:rPr>
        <w:t xml:space="preserve"> </w:t>
      </w:r>
      <w:proofErr w:type="spellStart"/>
      <w:r>
        <w:rPr>
          <w:rFonts w:eastAsia="Times New Roman"/>
          <w:i/>
          <w:iCs/>
          <w:sz w:val="28"/>
          <w:szCs w:val="28"/>
        </w:rPr>
        <w:t>prezentată</w:t>
      </w:r>
      <w:proofErr w:type="spellEnd"/>
      <w:r>
        <w:rPr>
          <w:rFonts w:eastAsia="Times New Roman"/>
          <w:i/>
          <w:iCs/>
          <w:sz w:val="28"/>
          <w:szCs w:val="28"/>
        </w:rPr>
        <w:t xml:space="preserve"> </w:t>
      </w:r>
      <w:proofErr w:type="spellStart"/>
      <w:r>
        <w:rPr>
          <w:rFonts w:eastAsia="Times New Roman"/>
          <w:i/>
          <w:iCs/>
          <w:sz w:val="28"/>
          <w:szCs w:val="28"/>
        </w:rPr>
        <w:t>într</w:t>
      </w:r>
      <w:proofErr w:type="spellEnd"/>
      <w:r>
        <w:rPr>
          <w:rFonts w:eastAsia="Times New Roman"/>
          <w:i/>
          <w:iCs/>
          <w:sz w:val="28"/>
          <w:szCs w:val="28"/>
        </w:rPr>
        <w:t xml:space="preserve">- o </w:t>
      </w:r>
      <w:proofErr w:type="spellStart"/>
      <w:r>
        <w:rPr>
          <w:rFonts w:eastAsia="Times New Roman"/>
          <w:i/>
          <w:iCs/>
          <w:sz w:val="28"/>
          <w:szCs w:val="28"/>
        </w:rPr>
        <w:t>sesiune</w:t>
      </w:r>
      <w:proofErr w:type="spellEnd"/>
      <w:r>
        <w:rPr>
          <w:rFonts w:eastAsia="Times New Roman"/>
          <w:i/>
          <w:iCs/>
          <w:sz w:val="28"/>
          <w:szCs w:val="28"/>
        </w:rPr>
        <w:t xml:space="preserve"> de</w:t>
      </w:r>
      <w:r>
        <w:rPr>
          <w:rFonts w:eastAsia="Times New Roman"/>
          <w:sz w:val="28"/>
          <w:szCs w:val="28"/>
        </w:rPr>
        <w:t xml:space="preserve"> </w:t>
      </w:r>
      <w:proofErr w:type="spellStart"/>
      <w:r>
        <w:rPr>
          <w:rFonts w:eastAsia="Times New Roman"/>
          <w:i/>
          <w:iCs/>
          <w:sz w:val="28"/>
          <w:szCs w:val="28"/>
        </w:rPr>
        <w:t>comunicări</w:t>
      </w:r>
      <w:proofErr w:type="spellEnd"/>
      <w:r>
        <w:rPr>
          <w:rFonts w:eastAsia="Times New Roman"/>
          <w:i/>
          <w:iCs/>
          <w:sz w:val="28"/>
          <w:szCs w:val="28"/>
        </w:rPr>
        <w:t xml:space="preserve"> </w:t>
      </w:r>
      <w:proofErr w:type="spellStart"/>
      <w:r>
        <w:rPr>
          <w:rFonts w:eastAsia="Times New Roman"/>
          <w:i/>
          <w:iCs/>
          <w:sz w:val="28"/>
          <w:szCs w:val="28"/>
        </w:rPr>
        <w:t>științifice</w:t>
      </w:r>
      <w:proofErr w:type="spellEnd"/>
      <w:r>
        <w:rPr>
          <w:rFonts w:eastAsia="Times New Roman"/>
          <w:i/>
          <w:iCs/>
          <w:sz w:val="28"/>
          <w:szCs w:val="28"/>
        </w:rPr>
        <w:t xml:space="preserve"> a </w:t>
      </w:r>
      <w:proofErr w:type="spellStart"/>
      <w:r>
        <w:rPr>
          <w:rFonts w:eastAsia="Times New Roman"/>
          <w:i/>
          <w:iCs/>
          <w:sz w:val="28"/>
          <w:szCs w:val="28"/>
        </w:rPr>
        <w:t>studenților</w:t>
      </w:r>
      <w:proofErr w:type="spellEnd"/>
      <w:r>
        <w:rPr>
          <w:rFonts w:eastAsia="Times New Roman"/>
          <w:i/>
          <w:iCs/>
          <w:sz w:val="28"/>
          <w:szCs w:val="28"/>
        </w:rPr>
        <w:t xml:space="preserve"> din </w:t>
      </w:r>
      <w:proofErr w:type="spellStart"/>
      <w:r>
        <w:rPr>
          <w:rFonts w:eastAsia="Times New Roman"/>
          <w:i/>
          <w:iCs/>
          <w:sz w:val="28"/>
          <w:szCs w:val="28"/>
        </w:rPr>
        <w:t>instituțiile</w:t>
      </w:r>
      <w:proofErr w:type="spellEnd"/>
      <w:r>
        <w:rPr>
          <w:rFonts w:eastAsia="Times New Roman"/>
          <w:i/>
          <w:iCs/>
          <w:sz w:val="28"/>
          <w:szCs w:val="28"/>
        </w:rPr>
        <w:t xml:space="preserve"> de </w:t>
      </w:r>
      <w:proofErr w:type="spellStart"/>
      <w:r>
        <w:rPr>
          <w:rFonts w:eastAsia="Times New Roman"/>
          <w:i/>
          <w:iCs/>
          <w:sz w:val="28"/>
          <w:szCs w:val="28"/>
        </w:rPr>
        <w:t>învățământ</w:t>
      </w:r>
      <w:proofErr w:type="spellEnd"/>
      <w:r>
        <w:rPr>
          <w:rFonts w:eastAsia="Times New Roman"/>
          <w:i/>
          <w:iCs/>
          <w:sz w:val="28"/>
          <w:szCs w:val="28"/>
        </w:rPr>
        <w:t xml:space="preserve"> superior cu </w:t>
      </w:r>
      <w:proofErr w:type="spellStart"/>
      <w:r>
        <w:rPr>
          <w:rFonts w:eastAsia="Times New Roman"/>
          <w:i/>
          <w:iCs/>
          <w:sz w:val="28"/>
          <w:szCs w:val="28"/>
        </w:rPr>
        <w:t>programe</w:t>
      </w:r>
      <w:proofErr w:type="spellEnd"/>
      <w:r>
        <w:rPr>
          <w:rFonts w:eastAsia="Times New Roman"/>
          <w:i/>
          <w:iCs/>
          <w:sz w:val="28"/>
          <w:szCs w:val="28"/>
        </w:rPr>
        <w:t xml:space="preserve"> de </w:t>
      </w:r>
      <w:proofErr w:type="spellStart"/>
      <w:r>
        <w:rPr>
          <w:rFonts w:eastAsia="Times New Roman"/>
          <w:i/>
          <w:iCs/>
          <w:sz w:val="28"/>
          <w:szCs w:val="28"/>
        </w:rPr>
        <w:t>studii</w:t>
      </w:r>
      <w:proofErr w:type="spellEnd"/>
      <w:r>
        <w:rPr>
          <w:rFonts w:eastAsia="Times New Roman"/>
          <w:i/>
          <w:iCs/>
          <w:sz w:val="28"/>
          <w:szCs w:val="28"/>
        </w:rPr>
        <w:t xml:space="preserve"> </w:t>
      </w:r>
      <w:r w:rsidR="00042833">
        <w:rPr>
          <w:rFonts w:eastAsia="Times New Roman"/>
          <w:i/>
          <w:iCs/>
          <w:sz w:val="28"/>
          <w:szCs w:val="28"/>
          <w:lang w:val="ro-RO"/>
        </w:rPr>
        <w:t xml:space="preserve">în </w:t>
      </w:r>
      <w:proofErr w:type="spellStart"/>
      <w:r w:rsidR="00D04D23">
        <w:rPr>
          <w:rFonts w:eastAsia="Times New Roman"/>
          <w:i/>
          <w:iCs/>
          <w:sz w:val="28"/>
          <w:szCs w:val="28"/>
        </w:rPr>
        <w:t>medicină</w:t>
      </w:r>
      <w:proofErr w:type="spellEnd"/>
      <w:r w:rsidR="00D04D23">
        <w:rPr>
          <w:rFonts w:eastAsia="Times New Roman"/>
          <w:i/>
          <w:iCs/>
          <w:sz w:val="28"/>
          <w:szCs w:val="28"/>
        </w:rPr>
        <w:t xml:space="preserve"> </w:t>
      </w:r>
      <w:proofErr w:type="spellStart"/>
      <w:r w:rsidR="00D04D23">
        <w:rPr>
          <w:rFonts w:eastAsia="Times New Roman"/>
          <w:i/>
          <w:iCs/>
          <w:sz w:val="28"/>
          <w:szCs w:val="28"/>
        </w:rPr>
        <w:t>și</w:t>
      </w:r>
      <w:proofErr w:type="spellEnd"/>
      <w:r w:rsidR="00D04D23">
        <w:rPr>
          <w:rFonts w:eastAsia="Times New Roman"/>
          <w:i/>
          <w:iCs/>
          <w:sz w:val="28"/>
          <w:szCs w:val="28"/>
        </w:rPr>
        <w:t xml:space="preserve"> </w:t>
      </w:r>
      <w:proofErr w:type="spellStart"/>
      <w:r w:rsidR="00D04D23">
        <w:rPr>
          <w:rFonts w:eastAsia="Times New Roman"/>
          <w:i/>
          <w:iCs/>
          <w:sz w:val="28"/>
          <w:szCs w:val="28"/>
        </w:rPr>
        <w:t>farmacie</w:t>
      </w:r>
      <w:proofErr w:type="spellEnd"/>
      <w:r>
        <w:rPr>
          <w:rFonts w:eastAsia="Times New Roman"/>
          <w:sz w:val="28"/>
          <w:szCs w:val="28"/>
        </w:rPr>
        <w:t>”</w:t>
      </w: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0" w:lineRule="exact"/>
        <w:rPr>
          <w:sz w:val="24"/>
          <w:szCs w:val="24"/>
        </w:rPr>
      </w:pPr>
    </w:p>
    <w:p w:rsidR="000132B5" w:rsidRDefault="000132B5">
      <w:pPr>
        <w:spacing w:line="203" w:lineRule="exact"/>
        <w:rPr>
          <w:sz w:val="24"/>
          <w:szCs w:val="24"/>
        </w:rPr>
      </w:pPr>
    </w:p>
    <w:p w:rsidR="000132B5" w:rsidRDefault="00BF2875">
      <w:pPr>
        <w:numPr>
          <w:ilvl w:val="0"/>
          <w:numId w:val="1"/>
        </w:numPr>
        <w:tabs>
          <w:tab w:val="left" w:pos="1080"/>
        </w:tabs>
        <w:ind w:left="1080" w:hanging="726"/>
        <w:rPr>
          <w:rFonts w:eastAsia="Times New Roman"/>
          <w:b/>
          <w:bCs/>
          <w:sz w:val="24"/>
          <w:szCs w:val="24"/>
        </w:rPr>
      </w:pPr>
      <w:r>
        <w:rPr>
          <w:rFonts w:eastAsia="Times New Roman"/>
          <w:b/>
          <w:bCs/>
          <w:sz w:val="24"/>
          <w:szCs w:val="24"/>
        </w:rPr>
        <w:t>ORGANIZATORII CONCURSULUI</w:t>
      </w:r>
    </w:p>
    <w:p w:rsidR="000132B5" w:rsidRDefault="000132B5">
      <w:pPr>
        <w:spacing w:line="200" w:lineRule="exact"/>
        <w:rPr>
          <w:sz w:val="24"/>
          <w:szCs w:val="24"/>
        </w:rPr>
      </w:pPr>
    </w:p>
    <w:p w:rsidR="000132B5" w:rsidRDefault="00BF2875" w:rsidP="00FF1678">
      <w:pPr>
        <w:spacing w:line="400" w:lineRule="auto"/>
        <w:ind w:firstLine="354"/>
        <w:jc w:val="both"/>
        <w:rPr>
          <w:sz w:val="20"/>
          <w:szCs w:val="20"/>
        </w:rPr>
      </w:pPr>
      <w:proofErr w:type="spellStart"/>
      <w:r>
        <w:rPr>
          <w:rFonts w:eastAsia="Times New Roman"/>
          <w:sz w:val="24"/>
          <w:szCs w:val="24"/>
        </w:rPr>
        <w:t>Organizatorii</w:t>
      </w:r>
      <w:proofErr w:type="spellEnd"/>
      <w:r>
        <w:rPr>
          <w:rFonts w:eastAsia="Times New Roman"/>
          <w:sz w:val="24"/>
          <w:szCs w:val="24"/>
        </w:rPr>
        <w:t xml:space="preserve"> </w:t>
      </w:r>
      <w:proofErr w:type="spellStart"/>
      <w:r>
        <w:rPr>
          <w:rFonts w:eastAsia="Times New Roman"/>
          <w:sz w:val="24"/>
          <w:szCs w:val="24"/>
        </w:rPr>
        <w:t>acestui</w:t>
      </w:r>
      <w:proofErr w:type="spellEnd"/>
      <w:r>
        <w:rPr>
          <w:rFonts w:eastAsia="Times New Roman"/>
          <w:sz w:val="24"/>
          <w:szCs w:val="24"/>
        </w:rPr>
        <w:t xml:space="preserve"> concurs </w:t>
      </w:r>
      <w:proofErr w:type="spellStart"/>
      <w:r>
        <w:rPr>
          <w:rFonts w:eastAsia="Times New Roman"/>
          <w:sz w:val="24"/>
          <w:szCs w:val="24"/>
        </w:rPr>
        <w:t>sunt</w:t>
      </w:r>
      <w:proofErr w:type="spellEnd"/>
      <w:r>
        <w:rPr>
          <w:rFonts w:eastAsia="Times New Roman"/>
          <w:sz w:val="24"/>
          <w:szCs w:val="24"/>
        </w:rPr>
        <w:t xml:space="preserve"> </w:t>
      </w:r>
      <w:proofErr w:type="spellStart"/>
      <w:r>
        <w:rPr>
          <w:rFonts w:eastAsia="Times New Roman"/>
          <w:sz w:val="24"/>
          <w:szCs w:val="24"/>
        </w:rPr>
        <w:t>Ministerul</w:t>
      </w:r>
      <w:proofErr w:type="spellEnd"/>
      <w:r>
        <w:rPr>
          <w:rFonts w:eastAsia="Times New Roman"/>
          <w:sz w:val="24"/>
          <w:szCs w:val="24"/>
        </w:rPr>
        <w:t xml:space="preserve"> </w:t>
      </w:r>
      <w:proofErr w:type="spellStart"/>
      <w:r>
        <w:rPr>
          <w:rFonts w:eastAsia="Times New Roman"/>
          <w:sz w:val="24"/>
          <w:szCs w:val="24"/>
        </w:rPr>
        <w:t>Apărării</w:t>
      </w:r>
      <w:proofErr w:type="spellEnd"/>
      <w:r>
        <w:rPr>
          <w:rFonts w:eastAsia="Times New Roman"/>
          <w:sz w:val="24"/>
          <w:szCs w:val="24"/>
        </w:rPr>
        <w:t xml:space="preserve"> </w:t>
      </w:r>
      <w:proofErr w:type="spellStart"/>
      <w:r>
        <w:rPr>
          <w:rFonts w:eastAsia="Times New Roman"/>
          <w:sz w:val="24"/>
          <w:szCs w:val="24"/>
        </w:rPr>
        <w:t>Naționale</w:t>
      </w:r>
      <w:proofErr w:type="spellEnd"/>
      <w:r>
        <w:rPr>
          <w:rFonts w:eastAsia="Times New Roman"/>
          <w:sz w:val="24"/>
          <w:szCs w:val="24"/>
        </w:rPr>
        <w:t xml:space="preserve">, </w:t>
      </w:r>
      <w:proofErr w:type="spellStart"/>
      <w:r>
        <w:rPr>
          <w:rFonts w:eastAsia="Times New Roman"/>
          <w:sz w:val="24"/>
          <w:szCs w:val="24"/>
        </w:rPr>
        <w:t>prin</w:t>
      </w:r>
      <w:proofErr w:type="spellEnd"/>
      <w:r>
        <w:rPr>
          <w:rFonts w:eastAsia="Times New Roman"/>
          <w:sz w:val="24"/>
          <w:szCs w:val="24"/>
        </w:rPr>
        <w:t xml:space="preserve"> </w:t>
      </w:r>
      <w:proofErr w:type="spellStart"/>
      <w:r w:rsidR="00D04D23">
        <w:rPr>
          <w:rFonts w:eastAsia="Times New Roman"/>
          <w:sz w:val="24"/>
          <w:szCs w:val="24"/>
        </w:rPr>
        <w:t>Institutul</w:t>
      </w:r>
      <w:proofErr w:type="spellEnd"/>
      <w:r w:rsidR="00D04D23">
        <w:rPr>
          <w:rFonts w:eastAsia="Times New Roman"/>
          <w:sz w:val="24"/>
          <w:szCs w:val="24"/>
        </w:rPr>
        <w:t xml:space="preserve"> Medico-</w:t>
      </w:r>
      <w:proofErr w:type="spellStart"/>
      <w:r w:rsidR="00D04D23">
        <w:rPr>
          <w:rFonts w:eastAsia="Times New Roman"/>
          <w:sz w:val="24"/>
          <w:szCs w:val="24"/>
        </w:rPr>
        <w:t>Militar</w:t>
      </w:r>
      <w:proofErr w:type="spellEnd"/>
      <w:r>
        <w:rPr>
          <w:rFonts w:eastAsia="Times New Roman"/>
          <w:sz w:val="24"/>
          <w:szCs w:val="24"/>
        </w:rPr>
        <w:t xml:space="preserve">, </w:t>
      </w:r>
      <w:proofErr w:type="spellStart"/>
      <w:r>
        <w:rPr>
          <w:rFonts w:eastAsia="Times New Roman"/>
          <w:sz w:val="24"/>
          <w:szCs w:val="24"/>
        </w:rPr>
        <w:t>împreună</w:t>
      </w:r>
      <w:proofErr w:type="spellEnd"/>
      <w:r>
        <w:rPr>
          <w:rFonts w:eastAsia="Times New Roman"/>
          <w:sz w:val="24"/>
          <w:szCs w:val="24"/>
        </w:rPr>
        <w:t xml:space="preserve"> cu </w:t>
      </w:r>
      <w:proofErr w:type="spellStart"/>
      <w:r>
        <w:rPr>
          <w:rFonts w:eastAsia="Times New Roman"/>
          <w:sz w:val="24"/>
          <w:szCs w:val="24"/>
        </w:rPr>
        <w:t>Ministerul</w:t>
      </w:r>
      <w:proofErr w:type="spellEnd"/>
      <w:r>
        <w:rPr>
          <w:rFonts w:eastAsia="Times New Roman"/>
          <w:sz w:val="24"/>
          <w:szCs w:val="24"/>
        </w:rPr>
        <w:t xml:space="preserve"> </w:t>
      </w:r>
      <w:proofErr w:type="spellStart"/>
      <w:r>
        <w:rPr>
          <w:rFonts w:eastAsia="Times New Roman"/>
          <w:sz w:val="24"/>
          <w:szCs w:val="24"/>
        </w:rPr>
        <w:t>Educației</w:t>
      </w:r>
      <w:proofErr w:type="spellEnd"/>
      <w:r>
        <w:rPr>
          <w:rFonts w:eastAsia="Times New Roman"/>
          <w:sz w:val="24"/>
          <w:szCs w:val="24"/>
        </w:rPr>
        <w:t xml:space="preserve"> </w:t>
      </w:r>
      <w:proofErr w:type="spellStart"/>
      <w:r>
        <w:rPr>
          <w:rFonts w:eastAsia="Times New Roman"/>
          <w:sz w:val="24"/>
          <w:szCs w:val="24"/>
        </w:rPr>
        <w:t>Naționale</w:t>
      </w:r>
      <w:proofErr w:type="spellEnd"/>
      <w:r w:rsidR="00D04D23">
        <w:rPr>
          <w:rFonts w:eastAsia="Times New Roman"/>
          <w:sz w:val="24"/>
          <w:szCs w:val="24"/>
        </w:rPr>
        <w:t xml:space="preserve">, </w:t>
      </w:r>
      <w:proofErr w:type="spellStart"/>
      <w:r w:rsidR="00D04D23">
        <w:rPr>
          <w:rFonts w:eastAsia="Times New Roman"/>
          <w:sz w:val="24"/>
          <w:szCs w:val="24"/>
        </w:rPr>
        <w:t>prin</w:t>
      </w:r>
      <w:proofErr w:type="spellEnd"/>
      <w:r w:rsidR="00D04D23">
        <w:rPr>
          <w:rFonts w:eastAsia="Times New Roman"/>
          <w:sz w:val="24"/>
          <w:szCs w:val="24"/>
        </w:rPr>
        <w:t xml:space="preserve"> </w:t>
      </w:r>
      <w:proofErr w:type="spellStart"/>
      <w:r w:rsidR="00D04D23">
        <w:rPr>
          <w:rFonts w:eastAsia="Times New Roman"/>
          <w:sz w:val="24"/>
          <w:szCs w:val="24"/>
        </w:rPr>
        <w:t>Universitatea</w:t>
      </w:r>
      <w:proofErr w:type="spellEnd"/>
      <w:r w:rsidR="00D04D23">
        <w:rPr>
          <w:rFonts w:eastAsia="Times New Roman"/>
          <w:sz w:val="24"/>
          <w:szCs w:val="24"/>
        </w:rPr>
        <w:t xml:space="preserve"> de </w:t>
      </w:r>
      <w:proofErr w:type="spellStart"/>
      <w:r w:rsidR="00D04D23">
        <w:rPr>
          <w:rFonts w:eastAsia="Times New Roman"/>
          <w:sz w:val="24"/>
          <w:szCs w:val="24"/>
        </w:rPr>
        <w:t>Medicină</w:t>
      </w:r>
      <w:proofErr w:type="spellEnd"/>
      <w:r w:rsidR="00D04D23">
        <w:rPr>
          <w:rFonts w:eastAsia="Times New Roman"/>
          <w:sz w:val="24"/>
          <w:szCs w:val="24"/>
        </w:rPr>
        <w:t xml:space="preserve">, </w:t>
      </w:r>
      <w:proofErr w:type="spellStart"/>
      <w:r w:rsidR="00D04D23">
        <w:rPr>
          <w:rFonts w:eastAsia="Times New Roman"/>
          <w:sz w:val="24"/>
          <w:szCs w:val="24"/>
        </w:rPr>
        <w:t>Farmacie</w:t>
      </w:r>
      <w:proofErr w:type="spellEnd"/>
      <w:r w:rsidR="00D04D23">
        <w:rPr>
          <w:rFonts w:eastAsia="Times New Roman"/>
          <w:sz w:val="24"/>
          <w:szCs w:val="24"/>
        </w:rPr>
        <w:t xml:space="preserve">, </w:t>
      </w:r>
      <w:proofErr w:type="spellStart"/>
      <w:r w:rsidR="00D04D23">
        <w:rPr>
          <w:rFonts w:eastAsia="Times New Roman"/>
          <w:sz w:val="24"/>
          <w:szCs w:val="24"/>
        </w:rPr>
        <w:t>Științe</w:t>
      </w:r>
      <w:proofErr w:type="spellEnd"/>
      <w:r w:rsidR="00D04D23">
        <w:rPr>
          <w:rFonts w:eastAsia="Times New Roman"/>
          <w:sz w:val="24"/>
          <w:szCs w:val="24"/>
        </w:rPr>
        <w:t xml:space="preserve"> </w:t>
      </w:r>
      <w:proofErr w:type="spellStart"/>
      <w:r w:rsidR="00D04D23">
        <w:rPr>
          <w:rFonts w:eastAsia="Times New Roman"/>
          <w:sz w:val="24"/>
          <w:szCs w:val="24"/>
        </w:rPr>
        <w:t>și</w:t>
      </w:r>
      <w:proofErr w:type="spellEnd"/>
      <w:r w:rsidR="00D04D23">
        <w:rPr>
          <w:rFonts w:eastAsia="Times New Roman"/>
          <w:sz w:val="24"/>
          <w:szCs w:val="24"/>
        </w:rPr>
        <w:t xml:space="preserve"> </w:t>
      </w:r>
      <w:proofErr w:type="spellStart"/>
      <w:r w:rsidR="00D04D23">
        <w:rPr>
          <w:rFonts w:eastAsia="Times New Roman"/>
          <w:sz w:val="24"/>
          <w:szCs w:val="24"/>
        </w:rPr>
        <w:t>Tehnologie</w:t>
      </w:r>
      <w:proofErr w:type="spellEnd"/>
      <w:r w:rsidR="00D04D23">
        <w:rPr>
          <w:rFonts w:eastAsia="Times New Roman"/>
          <w:sz w:val="24"/>
          <w:szCs w:val="24"/>
        </w:rPr>
        <w:t xml:space="preserve"> din </w:t>
      </w:r>
      <w:proofErr w:type="spellStart"/>
      <w:r w:rsidR="00D04D23">
        <w:rPr>
          <w:rFonts w:eastAsia="Times New Roman"/>
          <w:sz w:val="24"/>
          <w:szCs w:val="24"/>
        </w:rPr>
        <w:t>Tîrgu</w:t>
      </w:r>
      <w:proofErr w:type="spellEnd"/>
      <w:r w:rsidR="00D04D23">
        <w:rPr>
          <w:rFonts w:eastAsia="Times New Roman"/>
          <w:sz w:val="24"/>
          <w:szCs w:val="24"/>
        </w:rPr>
        <w:t xml:space="preserve"> </w:t>
      </w:r>
      <w:proofErr w:type="spellStart"/>
      <w:r w:rsidR="00D04D23">
        <w:rPr>
          <w:rFonts w:eastAsia="Times New Roman"/>
          <w:sz w:val="24"/>
          <w:szCs w:val="24"/>
        </w:rPr>
        <w:t>Mureș</w:t>
      </w:r>
      <w:proofErr w:type="spellEnd"/>
      <w:r w:rsidR="00D04D23">
        <w:rPr>
          <w:rFonts w:eastAsia="Times New Roman"/>
          <w:sz w:val="24"/>
          <w:szCs w:val="24"/>
        </w:rPr>
        <w:t>.</w:t>
      </w:r>
    </w:p>
    <w:p w:rsidR="000132B5" w:rsidRDefault="000132B5" w:rsidP="00FF1678">
      <w:pPr>
        <w:spacing w:line="69" w:lineRule="exact"/>
        <w:jc w:val="both"/>
        <w:rPr>
          <w:sz w:val="24"/>
          <w:szCs w:val="24"/>
        </w:rPr>
      </w:pPr>
    </w:p>
    <w:p w:rsidR="000132B5" w:rsidRDefault="00BF2875" w:rsidP="00FF1678">
      <w:pPr>
        <w:spacing w:line="400" w:lineRule="auto"/>
        <w:ind w:firstLine="450"/>
        <w:jc w:val="both"/>
        <w:rPr>
          <w:sz w:val="20"/>
          <w:szCs w:val="20"/>
        </w:rPr>
      </w:pPr>
      <w:proofErr w:type="spellStart"/>
      <w:r>
        <w:rPr>
          <w:rFonts w:eastAsia="Times New Roman"/>
          <w:sz w:val="24"/>
          <w:szCs w:val="24"/>
        </w:rPr>
        <w:t>Sunt</w:t>
      </w:r>
      <w:proofErr w:type="spellEnd"/>
      <w:r>
        <w:rPr>
          <w:rFonts w:eastAsia="Times New Roman"/>
          <w:sz w:val="24"/>
          <w:szCs w:val="24"/>
        </w:rPr>
        <w:t xml:space="preserve"> </w:t>
      </w:r>
      <w:proofErr w:type="spellStart"/>
      <w:r>
        <w:rPr>
          <w:rFonts w:eastAsia="Times New Roman"/>
          <w:sz w:val="24"/>
          <w:szCs w:val="24"/>
        </w:rPr>
        <w:t>eligibili</w:t>
      </w:r>
      <w:proofErr w:type="spellEnd"/>
      <w:r>
        <w:rPr>
          <w:rFonts w:eastAsia="Times New Roman"/>
          <w:sz w:val="24"/>
          <w:szCs w:val="24"/>
        </w:rPr>
        <w:t xml:space="preserve"> </w:t>
      </w:r>
      <w:proofErr w:type="spellStart"/>
      <w:r>
        <w:rPr>
          <w:rFonts w:eastAsia="Times New Roman"/>
          <w:sz w:val="24"/>
          <w:szCs w:val="24"/>
        </w:rPr>
        <w:t>pentru</w:t>
      </w:r>
      <w:proofErr w:type="spellEnd"/>
      <w:r>
        <w:rPr>
          <w:rFonts w:eastAsia="Times New Roman"/>
          <w:sz w:val="24"/>
          <w:szCs w:val="24"/>
        </w:rPr>
        <w:t xml:space="preserve"> a câștiga premiile puse în joc studenții care </w:t>
      </w:r>
      <w:proofErr w:type="spellStart"/>
      <w:r>
        <w:rPr>
          <w:rFonts w:eastAsia="Times New Roman"/>
          <w:sz w:val="24"/>
          <w:szCs w:val="24"/>
        </w:rPr>
        <w:t>aparțin</w:t>
      </w:r>
      <w:proofErr w:type="spellEnd"/>
      <w:r>
        <w:rPr>
          <w:rFonts w:eastAsia="Times New Roman"/>
          <w:sz w:val="24"/>
          <w:szCs w:val="24"/>
        </w:rPr>
        <w:t xml:space="preserve"> </w:t>
      </w:r>
      <w:proofErr w:type="spellStart"/>
      <w:r>
        <w:rPr>
          <w:rFonts w:eastAsia="Times New Roman"/>
          <w:sz w:val="24"/>
          <w:szCs w:val="24"/>
        </w:rPr>
        <w:t>unei</w:t>
      </w:r>
      <w:proofErr w:type="spellEnd"/>
      <w:r>
        <w:rPr>
          <w:rFonts w:eastAsia="Times New Roman"/>
          <w:sz w:val="24"/>
          <w:szCs w:val="24"/>
        </w:rPr>
        <w:t xml:space="preserve"> </w:t>
      </w:r>
      <w:proofErr w:type="spellStart"/>
      <w:r>
        <w:rPr>
          <w:rFonts w:eastAsia="Times New Roman"/>
          <w:sz w:val="24"/>
          <w:szCs w:val="24"/>
        </w:rPr>
        <w:t>instituții</w:t>
      </w:r>
      <w:proofErr w:type="spellEnd"/>
      <w:r>
        <w:rPr>
          <w:rFonts w:eastAsia="Times New Roman"/>
          <w:sz w:val="24"/>
          <w:szCs w:val="24"/>
        </w:rPr>
        <w:t xml:space="preserve"> de </w:t>
      </w:r>
      <w:proofErr w:type="spellStart"/>
      <w:r>
        <w:rPr>
          <w:rFonts w:eastAsia="Times New Roman"/>
          <w:sz w:val="24"/>
          <w:szCs w:val="24"/>
        </w:rPr>
        <w:t>învățământ</w:t>
      </w:r>
      <w:proofErr w:type="spellEnd"/>
      <w:r>
        <w:rPr>
          <w:rFonts w:eastAsia="Times New Roman"/>
          <w:sz w:val="24"/>
          <w:szCs w:val="24"/>
        </w:rPr>
        <w:t xml:space="preserve"> superior</w:t>
      </w:r>
      <w:r w:rsidR="00FF1678">
        <w:rPr>
          <w:rFonts w:eastAsia="Times New Roman"/>
          <w:sz w:val="24"/>
          <w:szCs w:val="24"/>
        </w:rPr>
        <w:t xml:space="preserve"> </w:t>
      </w:r>
      <w:r>
        <w:rPr>
          <w:rFonts w:eastAsia="Times New Roman"/>
          <w:sz w:val="24"/>
          <w:szCs w:val="24"/>
        </w:rPr>
        <w:t xml:space="preserve">din </w:t>
      </w:r>
      <w:proofErr w:type="spellStart"/>
      <w:r>
        <w:rPr>
          <w:rFonts w:eastAsia="Times New Roman"/>
          <w:sz w:val="24"/>
          <w:szCs w:val="24"/>
        </w:rPr>
        <w:t>România</w:t>
      </w:r>
      <w:proofErr w:type="spellEnd"/>
      <w:r>
        <w:rPr>
          <w:rFonts w:eastAsia="Times New Roman"/>
          <w:sz w:val="24"/>
          <w:szCs w:val="24"/>
        </w:rPr>
        <w:t xml:space="preserve"> </w:t>
      </w:r>
      <w:proofErr w:type="spellStart"/>
      <w:r>
        <w:rPr>
          <w:rFonts w:eastAsia="Times New Roman"/>
          <w:sz w:val="24"/>
          <w:szCs w:val="24"/>
        </w:rPr>
        <w:t>și</w:t>
      </w:r>
      <w:proofErr w:type="spellEnd"/>
      <w:r>
        <w:rPr>
          <w:rFonts w:eastAsia="Times New Roman"/>
          <w:sz w:val="24"/>
          <w:szCs w:val="24"/>
        </w:rPr>
        <w:t xml:space="preserve"> </w:t>
      </w:r>
      <w:proofErr w:type="spellStart"/>
      <w:r>
        <w:rPr>
          <w:rFonts w:eastAsia="Times New Roman"/>
          <w:sz w:val="24"/>
          <w:szCs w:val="24"/>
        </w:rPr>
        <w:t>sunt</w:t>
      </w:r>
      <w:proofErr w:type="spellEnd"/>
      <w:r>
        <w:rPr>
          <w:rFonts w:eastAsia="Times New Roman"/>
          <w:sz w:val="24"/>
          <w:szCs w:val="24"/>
        </w:rPr>
        <w:t xml:space="preserve"> </w:t>
      </w:r>
      <w:proofErr w:type="spellStart"/>
      <w:r>
        <w:rPr>
          <w:rFonts w:eastAsia="Times New Roman"/>
          <w:sz w:val="24"/>
          <w:szCs w:val="24"/>
        </w:rPr>
        <w:t>înscriși</w:t>
      </w:r>
      <w:proofErr w:type="spellEnd"/>
      <w:r>
        <w:rPr>
          <w:rFonts w:eastAsia="Times New Roman"/>
          <w:sz w:val="24"/>
          <w:szCs w:val="24"/>
        </w:rPr>
        <w:t xml:space="preserve"> la </w:t>
      </w:r>
      <w:proofErr w:type="gramStart"/>
      <w:r>
        <w:rPr>
          <w:rFonts w:eastAsia="Times New Roman"/>
          <w:sz w:val="24"/>
          <w:szCs w:val="24"/>
        </w:rPr>
        <w:t>un</w:t>
      </w:r>
      <w:proofErr w:type="gramEnd"/>
      <w:r>
        <w:rPr>
          <w:rFonts w:eastAsia="Times New Roman"/>
          <w:sz w:val="24"/>
          <w:szCs w:val="24"/>
        </w:rPr>
        <w:t xml:space="preserve"> program de </w:t>
      </w:r>
      <w:proofErr w:type="spellStart"/>
      <w:r>
        <w:rPr>
          <w:rFonts w:eastAsia="Times New Roman"/>
          <w:sz w:val="24"/>
          <w:szCs w:val="24"/>
        </w:rPr>
        <w:t>studii</w:t>
      </w:r>
      <w:proofErr w:type="spellEnd"/>
      <w:r w:rsidR="00042833">
        <w:rPr>
          <w:rFonts w:eastAsia="Times New Roman"/>
          <w:sz w:val="24"/>
          <w:szCs w:val="24"/>
        </w:rPr>
        <w:t xml:space="preserve"> </w:t>
      </w:r>
      <w:proofErr w:type="spellStart"/>
      <w:r w:rsidR="00042833">
        <w:rPr>
          <w:rFonts w:eastAsia="Times New Roman"/>
          <w:sz w:val="24"/>
          <w:szCs w:val="24"/>
        </w:rPr>
        <w:t>în</w:t>
      </w:r>
      <w:proofErr w:type="spellEnd"/>
      <w:r>
        <w:rPr>
          <w:rFonts w:eastAsia="Times New Roman"/>
          <w:sz w:val="24"/>
          <w:szCs w:val="24"/>
        </w:rPr>
        <w:t xml:space="preserve"> </w:t>
      </w:r>
      <w:proofErr w:type="spellStart"/>
      <w:r w:rsidR="00C44988">
        <w:rPr>
          <w:rFonts w:eastAsia="Times New Roman"/>
          <w:sz w:val="24"/>
          <w:szCs w:val="24"/>
        </w:rPr>
        <w:t>medicină</w:t>
      </w:r>
      <w:proofErr w:type="spellEnd"/>
      <w:r w:rsidR="00C44988">
        <w:rPr>
          <w:rFonts w:eastAsia="Times New Roman"/>
          <w:sz w:val="24"/>
          <w:szCs w:val="24"/>
        </w:rPr>
        <w:t xml:space="preserve"> </w:t>
      </w:r>
      <w:proofErr w:type="spellStart"/>
      <w:r w:rsidR="00C44988">
        <w:rPr>
          <w:rFonts w:eastAsia="Times New Roman"/>
          <w:sz w:val="24"/>
          <w:szCs w:val="24"/>
        </w:rPr>
        <w:t>și</w:t>
      </w:r>
      <w:proofErr w:type="spellEnd"/>
      <w:r w:rsidR="00C44988">
        <w:rPr>
          <w:rFonts w:eastAsia="Times New Roman"/>
          <w:sz w:val="24"/>
          <w:szCs w:val="24"/>
        </w:rPr>
        <w:t xml:space="preserve"> </w:t>
      </w:r>
      <w:proofErr w:type="spellStart"/>
      <w:r w:rsidR="00C44988">
        <w:rPr>
          <w:rFonts w:eastAsia="Times New Roman"/>
          <w:sz w:val="24"/>
          <w:szCs w:val="24"/>
        </w:rPr>
        <w:t>farmacie</w:t>
      </w:r>
      <w:proofErr w:type="spellEnd"/>
      <w:r>
        <w:rPr>
          <w:rFonts w:eastAsia="Times New Roman"/>
          <w:sz w:val="24"/>
          <w:szCs w:val="24"/>
        </w:rPr>
        <w:t>.</w:t>
      </w:r>
    </w:p>
    <w:p w:rsidR="000132B5" w:rsidRDefault="000132B5" w:rsidP="00FF1678">
      <w:pPr>
        <w:spacing w:line="69" w:lineRule="exact"/>
        <w:jc w:val="both"/>
        <w:rPr>
          <w:sz w:val="24"/>
          <w:szCs w:val="24"/>
        </w:rPr>
      </w:pPr>
    </w:p>
    <w:p w:rsidR="000132B5" w:rsidRDefault="00BF2875" w:rsidP="00FF1678">
      <w:pPr>
        <w:spacing w:line="538" w:lineRule="auto"/>
        <w:jc w:val="both"/>
        <w:rPr>
          <w:sz w:val="20"/>
          <w:szCs w:val="20"/>
        </w:rPr>
      </w:pPr>
      <w:r>
        <w:rPr>
          <w:rFonts w:eastAsia="Times New Roman"/>
          <w:sz w:val="24"/>
          <w:szCs w:val="24"/>
        </w:rPr>
        <w:t>Concursul se va derula conform prevederilor prezentului Regulament, obligatoriu pentru toți studenții participanți.</w:t>
      </w:r>
    </w:p>
    <w:p w:rsidR="000132B5" w:rsidRDefault="000132B5">
      <w:pPr>
        <w:spacing w:line="27" w:lineRule="exact"/>
        <w:rPr>
          <w:sz w:val="24"/>
          <w:szCs w:val="24"/>
        </w:rPr>
      </w:pPr>
    </w:p>
    <w:p w:rsidR="000132B5" w:rsidRDefault="00BF2875">
      <w:pPr>
        <w:jc w:val="center"/>
        <w:rPr>
          <w:sz w:val="20"/>
          <w:szCs w:val="20"/>
        </w:rPr>
      </w:pPr>
      <w:r>
        <w:rPr>
          <w:rFonts w:ascii="Calibri" w:eastAsia="Calibri" w:hAnsi="Calibri" w:cs="Calibri"/>
        </w:rPr>
        <w:t>1</w:t>
      </w:r>
    </w:p>
    <w:p w:rsidR="000132B5" w:rsidRDefault="000132B5">
      <w:pPr>
        <w:sectPr w:rsidR="000132B5">
          <w:pgSz w:w="11900" w:h="16838"/>
          <w:pgMar w:top="1440" w:right="1128" w:bottom="440" w:left="1140" w:header="0" w:footer="0" w:gutter="0"/>
          <w:cols w:space="720" w:equalWidth="0">
            <w:col w:w="9640"/>
          </w:cols>
        </w:sectPr>
      </w:pPr>
    </w:p>
    <w:p w:rsidR="000132B5" w:rsidRDefault="000132B5">
      <w:pPr>
        <w:spacing w:line="239" w:lineRule="exact"/>
        <w:rPr>
          <w:sz w:val="20"/>
          <w:szCs w:val="20"/>
        </w:rPr>
      </w:pPr>
      <w:bookmarkStart w:id="1" w:name="page2"/>
      <w:bookmarkEnd w:id="1"/>
    </w:p>
    <w:p w:rsidR="000132B5" w:rsidRDefault="00BF2875">
      <w:pPr>
        <w:numPr>
          <w:ilvl w:val="0"/>
          <w:numId w:val="2"/>
        </w:numPr>
        <w:tabs>
          <w:tab w:val="left" w:pos="1080"/>
        </w:tabs>
        <w:ind w:left="1080" w:hanging="726"/>
        <w:rPr>
          <w:rFonts w:eastAsia="Times New Roman"/>
          <w:b/>
          <w:bCs/>
          <w:sz w:val="24"/>
          <w:szCs w:val="24"/>
        </w:rPr>
      </w:pPr>
      <w:r>
        <w:rPr>
          <w:rFonts w:eastAsia="Times New Roman"/>
          <w:b/>
          <w:bCs/>
          <w:sz w:val="24"/>
          <w:szCs w:val="24"/>
        </w:rPr>
        <w:t>ÎNSCRIEREA</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0" w:lineRule="exact"/>
        <w:rPr>
          <w:sz w:val="20"/>
          <w:szCs w:val="20"/>
        </w:rPr>
      </w:pPr>
    </w:p>
    <w:p w:rsidR="000132B5" w:rsidRDefault="00BF2875" w:rsidP="001A50AF">
      <w:pPr>
        <w:spacing w:line="370" w:lineRule="auto"/>
        <w:ind w:firstLine="450"/>
        <w:jc w:val="both"/>
        <w:rPr>
          <w:rFonts w:eastAsia="Times New Roman"/>
          <w:i/>
          <w:iCs/>
          <w:sz w:val="24"/>
          <w:szCs w:val="24"/>
        </w:rPr>
      </w:pPr>
      <w:proofErr w:type="spellStart"/>
      <w:r>
        <w:rPr>
          <w:rFonts w:eastAsia="Times New Roman"/>
          <w:sz w:val="24"/>
          <w:szCs w:val="24"/>
        </w:rPr>
        <w:t>Respectând</w:t>
      </w:r>
      <w:proofErr w:type="spellEnd"/>
      <w:r>
        <w:rPr>
          <w:rFonts w:eastAsia="Times New Roman"/>
          <w:sz w:val="24"/>
          <w:szCs w:val="24"/>
        </w:rPr>
        <w:t xml:space="preserve"> integral </w:t>
      </w:r>
      <w:proofErr w:type="spellStart"/>
      <w:r>
        <w:rPr>
          <w:rFonts w:eastAsia="Times New Roman"/>
          <w:sz w:val="24"/>
          <w:szCs w:val="24"/>
        </w:rPr>
        <w:t>procedurile</w:t>
      </w:r>
      <w:proofErr w:type="spellEnd"/>
      <w:r>
        <w:rPr>
          <w:rFonts w:eastAsia="Times New Roman"/>
          <w:sz w:val="24"/>
          <w:szCs w:val="24"/>
        </w:rPr>
        <w:t xml:space="preserve"> de participare enunțate la punctul III din prezentul regulament, înscrierea la Concursul ”</w:t>
      </w:r>
      <w:r>
        <w:rPr>
          <w:rFonts w:eastAsia="Times New Roman"/>
          <w:i/>
          <w:iCs/>
          <w:sz w:val="24"/>
          <w:szCs w:val="24"/>
        </w:rPr>
        <w:t>Cea mai bună lucrare cu tematică militară prezentată într-o sesiune de</w:t>
      </w:r>
      <w:r>
        <w:rPr>
          <w:rFonts w:eastAsia="Times New Roman"/>
          <w:sz w:val="24"/>
          <w:szCs w:val="24"/>
        </w:rPr>
        <w:t xml:space="preserve"> </w:t>
      </w:r>
      <w:r>
        <w:rPr>
          <w:rFonts w:eastAsia="Times New Roman"/>
          <w:i/>
          <w:iCs/>
          <w:sz w:val="24"/>
          <w:szCs w:val="24"/>
        </w:rPr>
        <w:t xml:space="preserve">comunicări științifice a studenților din </w:t>
      </w:r>
      <w:proofErr w:type="spellStart"/>
      <w:r>
        <w:rPr>
          <w:rFonts w:eastAsia="Times New Roman"/>
          <w:i/>
          <w:iCs/>
          <w:sz w:val="24"/>
          <w:szCs w:val="24"/>
        </w:rPr>
        <w:t>instituțiile</w:t>
      </w:r>
      <w:proofErr w:type="spellEnd"/>
      <w:r>
        <w:rPr>
          <w:rFonts w:eastAsia="Times New Roman"/>
          <w:i/>
          <w:iCs/>
          <w:sz w:val="24"/>
          <w:szCs w:val="24"/>
        </w:rPr>
        <w:t xml:space="preserve"> de </w:t>
      </w:r>
      <w:proofErr w:type="spellStart"/>
      <w:r>
        <w:rPr>
          <w:rFonts w:eastAsia="Times New Roman"/>
          <w:i/>
          <w:iCs/>
          <w:sz w:val="24"/>
          <w:szCs w:val="24"/>
        </w:rPr>
        <w:t>învățământ</w:t>
      </w:r>
      <w:proofErr w:type="spellEnd"/>
      <w:r>
        <w:rPr>
          <w:rFonts w:eastAsia="Times New Roman"/>
          <w:i/>
          <w:iCs/>
          <w:sz w:val="24"/>
          <w:szCs w:val="24"/>
        </w:rPr>
        <w:t xml:space="preserve"> superior cu </w:t>
      </w:r>
      <w:proofErr w:type="spellStart"/>
      <w:r>
        <w:rPr>
          <w:rFonts w:eastAsia="Times New Roman"/>
          <w:i/>
          <w:iCs/>
          <w:sz w:val="24"/>
          <w:szCs w:val="24"/>
        </w:rPr>
        <w:t>programe</w:t>
      </w:r>
      <w:proofErr w:type="spellEnd"/>
      <w:r>
        <w:rPr>
          <w:rFonts w:eastAsia="Times New Roman"/>
          <w:i/>
          <w:iCs/>
          <w:sz w:val="24"/>
          <w:szCs w:val="24"/>
        </w:rPr>
        <w:t xml:space="preserve"> de </w:t>
      </w:r>
      <w:proofErr w:type="spellStart"/>
      <w:r>
        <w:rPr>
          <w:rFonts w:eastAsia="Times New Roman"/>
          <w:i/>
          <w:iCs/>
          <w:sz w:val="24"/>
          <w:szCs w:val="24"/>
        </w:rPr>
        <w:t>studii</w:t>
      </w:r>
      <w:proofErr w:type="spellEnd"/>
      <w:r>
        <w:rPr>
          <w:rFonts w:eastAsia="Times New Roman"/>
          <w:i/>
          <w:iCs/>
          <w:sz w:val="24"/>
          <w:szCs w:val="24"/>
        </w:rPr>
        <w:t xml:space="preserve"> </w:t>
      </w:r>
      <w:proofErr w:type="spellStart"/>
      <w:r w:rsidR="00DF379B">
        <w:rPr>
          <w:rFonts w:eastAsia="Times New Roman"/>
          <w:i/>
          <w:iCs/>
          <w:sz w:val="24"/>
          <w:szCs w:val="24"/>
        </w:rPr>
        <w:t>în</w:t>
      </w:r>
      <w:proofErr w:type="spellEnd"/>
      <w:r w:rsidR="00DF379B">
        <w:rPr>
          <w:rFonts w:eastAsia="Times New Roman"/>
          <w:i/>
          <w:iCs/>
          <w:sz w:val="24"/>
          <w:szCs w:val="24"/>
        </w:rPr>
        <w:t xml:space="preserve"> </w:t>
      </w:r>
      <w:proofErr w:type="spellStart"/>
      <w:r w:rsidR="00C44988">
        <w:rPr>
          <w:rFonts w:eastAsia="Times New Roman"/>
          <w:i/>
          <w:sz w:val="24"/>
          <w:szCs w:val="24"/>
        </w:rPr>
        <w:t>medicină</w:t>
      </w:r>
      <w:proofErr w:type="spellEnd"/>
      <w:r w:rsidR="00C44988">
        <w:rPr>
          <w:rFonts w:eastAsia="Times New Roman"/>
          <w:i/>
          <w:sz w:val="24"/>
          <w:szCs w:val="24"/>
        </w:rPr>
        <w:t xml:space="preserve"> </w:t>
      </w:r>
      <w:proofErr w:type="spellStart"/>
      <w:r w:rsidR="00C44988" w:rsidRPr="00C44988">
        <w:rPr>
          <w:rFonts w:eastAsia="Times New Roman"/>
          <w:i/>
          <w:sz w:val="24"/>
          <w:szCs w:val="24"/>
        </w:rPr>
        <w:t>și</w:t>
      </w:r>
      <w:proofErr w:type="spellEnd"/>
      <w:r w:rsidR="00C44988" w:rsidRPr="00C44988">
        <w:rPr>
          <w:rFonts w:eastAsia="Times New Roman"/>
          <w:i/>
          <w:sz w:val="24"/>
          <w:szCs w:val="24"/>
        </w:rPr>
        <w:t xml:space="preserve"> </w:t>
      </w:r>
      <w:proofErr w:type="spellStart"/>
      <w:r w:rsidR="00C44988" w:rsidRPr="00C44988">
        <w:rPr>
          <w:rFonts w:eastAsia="Times New Roman"/>
          <w:i/>
          <w:sz w:val="24"/>
          <w:szCs w:val="24"/>
        </w:rPr>
        <w:t>farmacie</w:t>
      </w:r>
      <w:proofErr w:type="spellEnd"/>
      <w:r>
        <w:rPr>
          <w:rFonts w:eastAsia="Times New Roman"/>
          <w:sz w:val="24"/>
          <w:szCs w:val="24"/>
        </w:rPr>
        <w:t>” se</w:t>
      </w:r>
      <w:r>
        <w:rPr>
          <w:rFonts w:eastAsia="Times New Roman"/>
          <w:i/>
          <w:iCs/>
          <w:sz w:val="24"/>
          <w:szCs w:val="24"/>
        </w:rPr>
        <w:t xml:space="preserve"> </w:t>
      </w:r>
      <w:proofErr w:type="spellStart"/>
      <w:r>
        <w:rPr>
          <w:rFonts w:eastAsia="Times New Roman"/>
          <w:sz w:val="24"/>
          <w:szCs w:val="24"/>
        </w:rPr>
        <w:t>realizează</w:t>
      </w:r>
      <w:proofErr w:type="spellEnd"/>
      <w:r>
        <w:rPr>
          <w:rFonts w:eastAsia="Times New Roman"/>
          <w:i/>
          <w:iCs/>
          <w:sz w:val="24"/>
          <w:szCs w:val="24"/>
        </w:rPr>
        <w:t xml:space="preserve"> </w:t>
      </w:r>
      <w:proofErr w:type="spellStart"/>
      <w:r>
        <w:rPr>
          <w:rFonts w:eastAsia="Times New Roman"/>
          <w:sz w:val="24"/>
          <w:szCs w:val="24"/>
        </w:rPr>
        <w:t>prin</w:t>
      </w:r>
      <w:proofErr w:type="spellEnd"/>
      <w:r>
        <w:rPr>
          <w:rFonts w:eastAsia="Times New Roman"/>
          <w:sz w:val="24"/>
          <w:szCs w:val="24"/>
        </w:rPr>
        <w:t xml:space="preserve"> </w:t>
      </w:r>
      <w:proofErr w:type="spellStart"/>
      <w:r>
        <w:rPr>
          <w:rFonts w:eastAsia="Times New Roman"/>
          <w:sz w:val="24"/>
          <w:szCs w:val="24"/>
        </w:rPr>
        <w:t>accesarea</w:t>
      </w:r>
      <w:proofErr w:type="spellEnd"/>
      <w:r>
        <w:rPr>
          <w:rFonts w:eastAsia="Times New Roman"/>
          <w:sz w:val="24"/>
          <w:szCs w:val="24"/>
        </w:rPr>
        <w:t xml:space="preserve"> site-</w:t>
      </w:r>
      <w:proofErr w:type="spellStart"/>
      <w:r>
        <w:rPr>
          <w:rFonts w:eastAsia="Times New Roman"/>
          <w:sz w:val="24"/>
          <w:szCs w:val="24"/>
        </w:rPr>
        <w:t>ului</w:t>
      </w:r>
      <w:proofErr w:type="spellEnd"/>
      <w:r w:rsidRPr="001A50AF">
        <w:rPr>
          <w:rFonts w:eastAsia="Times New Roman"/>
          <w:i/>
          <w:iCs/>
          <w:color w:val="1F497D" w:themeColor="text2"/>
          <w:sz w:val="24"/>
          <w:szCs w:val="24"/>
          <w:u w:val="single"/>
        </w:rPr>
        <w:t xml:space="preserve"> </w:t>
      </w:r>
      <w:hyperlink r:id="rId6" w:history="1">
        <w:r w:rsidR="001A50AF" w:rsidRPr="001A50AF">
          <w:rPr>
            <w:rStyle w:val="Hyperlink"/>
            <w:rFonts w:eastAsia="Times New Roman"/>
            <w:color w:val="1F497D" w:themeColor="text2"/>
            <w:sz w:val="24"/>
            <w:szCs w:val="24"/>
          </w:rPr>
          <w:t>https://www.umfst.tg.ro/,</w:t>
        </w:r>
        <w:r w:rsidR="001A50AF" w:rsidRPr="00FF1678">
          <w:rPr>
            <w:rStyle w:val="Hyperlink"/>
            <w:color w:val="1F497D" w:themeColor="text2"/>
            <w:u w:val="none"/>
          </w:rPr>
          <w:t xml:space="preserve">  </w:t>
        </w:r>
      </w:hyperlink>
      <w:proofErr w:type="spellStart"/>
      <w:r w:rsidRPr="001A50AF">
        <w:rPr>
          <w:rFonts w:eastAsia="Times New Roman"/>
          <w:iCs/>
          <w:sz w:val="24"/>
          <w:szCs w:val="24"/>
        </w:rPr>
        <w:t>completarea</w:t>
      </w:r>
      <w:proofErr w:type="spellEnd"/>
      <w:r w:rsidRPr="001A50AF">
        <w:rPr>
          <w:rFonts w:eastAsia="Times New Roman"/>
          <w:iCs/>
          <w:sz w:val="24"/>
          <w:szCs w:val="24"/>
        </w:rPr>
        <w:t xml:space="preserve"> </w:t>
      </w:r>
      <w:proofErr w:type="spellStart"/>
      <w:r>
        <w:rPr>
          <w:rFonts w:eastAsia="Times New Roman"/>
          <w:sz w:val="24"/>
          <w:szCs w:val="24"/>
        </w:rPr>
        <w:t>datelor</w:t>
      </w:r>
      <w:proofErr w:type="spellEnd"/>
      <w:r>
        <w:rPr>
          <w:rFonts w:eastAsia="Times New Roman"/>
          <w:sz w:val="24"/>
          <w:szCs w:val="24"/>
        </w:rPr>
        <w:t xml:space="preserve"> </w:t>
      </w:r>
      <w:proofErr w:type="spellStart"/>
      <w:r>
        <w:rPr>
          <w:rFonts w:eastAsia="Times New Roman"/>
          <w:sz w:val="24"/>
          <w:szCs w:val="24"/>
        </w:rPr>
        <w:t>și</w:t>
      </w:r>
      <w:proofErr w:type="spellEnd"/>
      <w:r>
        <w:rPr>
          <w:rFonts w:eastAsia="Times New Roman"/>
          <w:sz w:val="24"/>
          <w:szCs w:val="24"/>
        </w:rPr>
        <w:t xml:space="preserve"> </w:t>
      </w:r>
      <w:proofErr w:type="spellStart"/>
      <w:r>
        <w:rPr>
          <w:rFonts w:eastAsia="Times New Roman"/>
          <w:sz w:val="24"/>
          <w:szCs w:val="24"/>
        </w:rPr>
        <w:t>încărcarea</w:t>
      </w:r>
      <w:proofErr w:type="spellEnd"/>
      <w:r>
        <w:rPr>
          <w:rFonts w:eastAsia="Times New Roman"/>
          <w:sz w:val="24"/>
          <w:szCs w:val="24"/>
        </w:rPr>
        <w:t xml:space="preserve"> </w:t>
      </w:r>
      <w:proofErr w:type="spellStart"/>
      <w:r>
        <w:rPr>
          <w:rFonts w:eastAsia="Times New Roman"/>
          <w:sz w:val="24"/>
          <w:szCs w:val="24"/>
        </w:rPr>
        <w:t>fișierului</w:t>
      </w:r>
      <w:proofErr w:type="spellEnd"/>
      <w:r>
        <w:rPr>
          <w:rFonts w:eastAsia="Times New Roman"/>
          <w:sz w:val="24"/>
          <w:szCs w:val="24"/>
        </w:rPr>
        <w:t xml:space="preserve"> care conține lucrarea înscrisă în concurs.</w:t>
      </w:r>
    </w:p>
    <w:p w:rsidR="000132B5" w:rsidRDefault="000132B5">
      <w:pPr>
        <w:spacing w:line="200" w:lineRule="exact"/>
        <w:rPr>
          <w:sz w:val="20"/>
          <w:szCs w:val="20"/>
        </w:rPr>
      </w:pPr>
    </w:p>
    <w:p w:rsidR="000132B5" w:rsidRDefault="000132B5">
      <w:pPr>
        <w:spacing w:line="360" w:lineRule="exact"/>
        <w:rPr>
          <w:sz w:val="20"/>
          <w:szCs w:val="20"/>
        </w:rPr>
      </w:pPr>
    </w:p>
    <w:p w:rsidR="000132B5" w:rsidRDefault="00BF2875">
      <w:pPr>
        <w:numPr>
          <w:ilvl w:val="0"/>
          <w:numId w:val="3"/>
        </w:numPr>
        <w:tabs>
          <w:tab w:val="left" w:pos="1080"/>
        </w:tabs>
        <w:ind w:left="1080" w:hanging="726"/>
        <w:rPr>
          <w:rFonts w:eastAsia="Times New Roman"/>
          <w:b/>
          <w:bCs/>
          <w:sz w:val="24"/>
          <w:szCs w:val="24"/>
        </w:rPr>
      </w:pPr>
      <w:r>
        <w:rPr>
          <w:rFonts w:eastAsia="Times New Roman"/>
          <w:b/>
          <w:bCs/>
          <w:sz w:val="24"/>
          <w:szCs w:val="24"/>
        </w:rPr>
        <w:t>PROCEDURA DE PARTICIPARE SI DESFASURARE A CONCURSULUI</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0" w:lineRule="exact"/>
        <w:rPr>
          <w:sz w:val="20"/>
          <w:szCs w:val="20"/>
        </w:rPr>
      </w:pPr>
    </w:p>
    <w:p w:rsidR="000132B5" w:rsidRDefault="00BF2875" w:rsidP="001A50AF">
      <w:pPr>
        <w:spacing w:line="373" w:lineRule="auto"/>
        <w:ind w:firstLine="540"/>
        <w:jc w:val="both"/>
        <w:rPr>
          <w:sz w:val="20"/>
          <w:szCs w:val="20"/>
        </w:rPr>
      </w:pPr>
      <w:proofErr w:type="spellStart"/>
      <w:r>
        <w:rPr>
          <w:rFonts w:eastAsia="Times New Roman"/>
          <w:sz w:val="24"/>
          <w:szCs w:val="24"/>
        </w:rPr>
        <w:t>Pentru</w:t>
      </w:r>
      <w:proofErr w:type="spellEnd"/>
      <w:r>
        <w:rPr>
          <w:rFonts w:eastAsia="Times New Roman"/>
          <w:sz w:val="24"/>
          <w:szCs w:val="24"/>
        </w:rPr>
        <w:t xml:space="preserve"> ca o </w:t>
      </w:r>
      <w:proofErr w:type="spellStart"/>
      <w:r>
        <w:rPr>
          <w:rFonts w:eastAsia="Times New Roman"/>
          <w:sz w:val="24"/>
          <w:szCs w:val="24"/>
        </w:rPr>
        <w:t>lucrare</w:t>
      </w:r>
      <w:proofErr w:type="spellEnd"/>
      <w:r>
        <w:rPr>
          <w:rFonts w:eastAsia="Times New Roman"/>
          <w:sz w:val="24"/>
          <w:szCs w:val="24"/>
        </w:rPr>
        <w:t xml:space="preserve"> </w:t>
      </w:r>
      <w:proofErr w:type="gramStart"/>
      <w:r>
        <w:rPr>
          <w:rFonts w:eastAsia="Times New Roman"/>
          <w:sz w:val="24"/>
          <w:szCs w:val="24"/>
        </w:rPr>
        <w:t>să</w:t>
      </w:r>
      <w:proofErr w:type="gramEnd"/>
      <w:r>
        <w:rPr>
          <w:rFonts w:eastAsia="Times New Roman"/>
          <w:sz w:val="24"/>
          <w:szCs w:val="24"/>
        </w:rPr>
        <w:t xml:space="preserve"> fie validă și să intre în procesul de evaluare, autorul trebuie să accepte prevederile regulamentului de participare la concurs și să urmeze procedura de înseriere individuală conform celor menționate la paragraful II, până la data de 31 august 2019, </w:t>
      </w:r>
      <w:proofErr w:type="spellStart"/>
      <w:r>
        <w:rPr>
          <w:rFonts w:eastAsia="Times New Roman"/>
          <w:sz w:val="24"/>
          <w:szCs w:val="24"/>
        </w:rPr>
        <w:t>orele</w:t>
      </w:r>
      <w:proofErr w:type="spellEnd"/>
      <w:r>
        <w:rPr>
          <w:rFonts w:eastAsia="Times New Roman"/>
          <w:sz w:val="24"/>
          <w:szCs w:val="24"/>
        </w:rPr>
        <w:t xml:space="preserve"> </w:t>
      </w:r>
      <w:r w:rsidR="001A50AF">
        <w:rPr>
          <w:rFonts w:eastAsia="Times New Roman"/>
          <w:sz w:val="24"/>
          <w:szCs w:val="24"/>
        </w:rPr>
        <w:t>16</w:t>
      </w:r>
      <w:r>
        <w:rPr>
          <w:rFonts w:eastAsia="Times New Roman"/>
          <w:sz w:val="24"/>
          <w:szCs w:val="24"/>
        </w:rPr>
        <w:t>:00. Lucrările depuse după termenul limită nu vor fi luate în considerare.</w:t>
      </w:r>
    </w:p>
    <w:p w:rsidR="000132B5" w:rsidRDefault="000132B5">
      <w:pPr>
        <w:spacing w:line="100" w:lineRule="exact"/>
        <w:rPr>
          <w:sz w:val="20"/>
          <w:szCs w:val="20"/>
        </w:rPr>
      </w:pPr>
    </w:p>
    <w:p w:rsidR="000132B5" w:rsidRDefault="00BF2875" w:rsidP="00DF379B">
      <w:pPr>
        <w:spacing w:line="400" w:lineRule="auto"/>
        <w:ind w:firstLine="540"/>
        <w:jc w:val="both"/>
        <w:rPr>
          <w:sz w:val="20"/>
          <w:szCs w:val="20"/>
        </w:rPr>
      </w:pPr>
      <w:proofErr w:type="spellStart"/>
      <w:r>
        <w:rPr>
          <w:rFonts w:eastAsia="Times New Roman"/>
          <w:sz w:val="24"/>
          <w:szCs w:val="24"/>
        </w:rPr>
        <w:t>Juriul</w:t>
      </w:r>
      <w:proofErr w:type="spellEnd"/>
      <w:r>
        <w:rPr>
          <w:rFonts w:eastAsia="Times New Roman"/>
          <w:sz w:val="24"/>
          <w:szCs w:val="24"/>
        </w:rPr>
        <w:t xml:space="preserve"> care </w:t>
      </w:r>
      <w:proofErr w:type="spellStart"/>
      <w:proofErr w:type="gramStart"/>
      <w:r>
        <w:rPr>
          <w:rFonts w:eastAsia="Times New Roman"/>
          <w:sz w:val="24"/>
          <w:szCs w:val="24"/>
        </w:rPr>
        <w:t>va</w:t>
      </w:r>
      <w:proofErr w:type="spellEnd"/>
      <w:proofErr w:type="gramEnd"/>
      <w:r>
        <w:rPr>
          <w:rFonts w:eastAsia="Times New Roman"/>
          <w:sz w:val="24"/>
          <w:szCs w:val="24"/>
        </w:rPr>
        <w:t xml:space="preserve"> </w:t>
      </w:r>
      <w:proofErr w:type="spellStart"/>
      <w:r>
        <w:rPr>
          <w:rFonts w:eastAsia="Times New Roman"/>
          <w:sz w:val="24"/>
          <w:szCs w:val="24"/>
        </w:rPr>
        <w:t>evalua</w:t>
      </w:r>
      <w:proofErr w:type="spellEnd"/>
      <w:r>
        <w:rPr>
          <w:rFonts w:eastAsia="Times New Roman"/>
          <w:sz w:val="24"/>
          <w:szCs w:val="24"/>
        </w:rPr>
        <w:t xml:space="preserve"> lucrările va fi format din cadre </w:t>
      </w:r>
      <w:proofErr w:type="spellStart"/>
      <w:r>
        <w:rPr>
          <w:rFonts w:eastAsia="Times New Roman"/>
          <w:sz w:val="24"/>
          <w:szCs w:val="24"/>
        </w:rPr>
        <w:t>didactice</w:t>
      </w:r>
      <w:proofErr w:type="spellEnd"/>
      <w:r>
        <w:rPr>
          <w:rFonts w:eastAsia="Times New Roman"/>
          <w:sz w:val="24"/>
          <w:szCs w:val="24"/>
        </w:rPr>
        <w:t xml:space="preserve"> </w:t>
      </w:r>
      <w:r w:rsidR="001A50AF">
        <w:rPr>
          <w:rFonts w:eastAsia="Times New Roman"/>
          <w:sz w:val="24"/>
          <w:szCs w:val="24"/>
        </w:rPr>
        <w:t xml:space="preserve">din </w:t>
      </w:r>
      <w:proofErr w:type="spellStart"/>
      <w:r w:rsidR="001A50AF">
        <w:rPr>
          <w:rFonts w:eastAsia="Times New Roman"/>
          <w:sz w:val="24"/>
          <w:szCs w:val="24"/>
        </w:rPr>
        <w:t>instituțiile</w:t>
      </w:r>
      <w:proofErr w:type="spellEnd"/>
      <w:r w:rsidR="001A50AF">
        <w:rPr>
          <w:rFonts w:eastAsia="Times New Roman"/>
          <w:sz w:val="24"/>
          <w:szCs w:val="24"/>
        </w:rPr>
        <w:t xml:space="preserve"> </w:t>
      </w:r>
      <w:proofErr w:type="spellStart"/>
      <w:r w:rsidR="001A50AF">
        <w:rPr>
          <w:rFonts w:eastAsia="Times New Roman"/>
          <w:sz w:val="24"/>
          <w:szCs w:val="24"/>
        </w:rPr>
        <w:t>organizatoare</w:t>
      </w:r>
      <w:proofErr w:type="spellEnd"/>
      <w:r w:rsidR="001A50AF">
        <w:rPr>
          <w:rFonts w:eastAsia="Times New Roman"/>
          <w:sz w:val="24"/>
          <w:szCs w:val="24"/>
        </w:rPr>
        <w:t>.</w:t>
      </w:r>
    </w:p>
    <w:p w:rsidR="000132B5" w:rsidRDefault="000132B5" w:rsidP="00DF379B">
      <w:pPr>
        <w:spacing w:line="69" w:lineRule="exact"/>
        <w:jc w:val="both"/>
        <w:rPr>
          <w:sz w:val="20"/>
          <w:szCs w:val="20"/>
        </w:rPr>
      </w:pPr>
    </w:p>
    <w:p w:rsidR="000132B5" w:rsidRDefault="00BF2875" w:rsidP="00DF379B">
      <w:pPr>
        <w:spacing w:line="380" w:lineRule="auto"/>
        <w:jc w:val="both"/>
        <w:rPr>
          <w:sz w:val="20"/>
          <w:szCs w:val="20"/>
        </w:rPr>
      </w:pPr>
      <w:r>
        <w:rPr>
          <w:rFonts w:eastAsia="Times New Roman"/>
          <w:sz w:val="24"/>
          <w:szCs w:val="24"/>
        </w:rPr>
        <w:t>În perioada 1 – 30 septembrie 2019, juriul competiției va evalua lucrările înscrise în concurs și va întocmi clasamentul competiției pe baza punctajului obținut. Vor fi acordate un premiu I, un premiu II și un premiu III.</w:t>
      </w:r>
    </w:p>
    <w:p w:rsidR="000132B5" w:rsidRDefault="000132B5" w:rsidP="00DF379B">
      <w:pPr>
        <w:spacing w:line="91" w:lineRule="exact"/>
        <w:jc w:val="both"/>
        <w:rPr>
          <w:sz w:val="20"/>
          <w:szCs w:val="20"/>
        </w:rPr>
      </w:pPr>
    </w:p>
    <w:p w:rsidR="000132B5" w:rsidRDefault="00BF2875" w:rsidP="00DF379B">
      <w:pPr>
        <w:spacing w:line="400" w:lineRule="auto"/>
        <w:ind w:firstLine="720"/>
        <w:jc w:val="both"/>
        <w:rPr>
          <w:rFonts w:eastAsia="Times New Roman"/>
          <w:color w:val="0563C1"/>
          <w:sz w:val="24"/>
          <w:szCs w:val="24"/>
        </w:rPr>
      </w:pPr>
      <w:proofErr w:type="spellStart"/>
      <w:proofErr w:type="gramStart"/>
      <w:r>
        <w:rPr>
          <w:rFonts w:eastAsia="Times New Roman"/>
          <w:sz w:val="24"/>
          <w:szCs w:val="24"/>
        </w:rPr>
        <w:t>Câștigătorii</w:t>
      </w:r>
      <w:proofErr w:type="spellEnd"/>
      <w:r>
        <w:rPr>
          <w:rFonts w:eastAsia="Times New Roman"/>
          <w:sz w:val="24"/>
          <w:szCs w:val="24"/>
        </w:rPr>
        <w:t xml:space="preserve"> </w:t>
      </w:r>
      <w:proofErr w:type="spellStart"/>
      <w:r>
        <w:rPr>
          <w:rFonts w:eastAsia="Times New Roman"/>
          <w:sz w:val="24"/>
          <w:szCs w:val="24"/>
        </w:rPr>
        <w:t>vor</w:t>
      </w:r>
      <w:proofErr w:type="spellEnd"/>
      <w:r>
        <w:rPr>
          <w:rFonts w:eastAsia="Times New Roman"/>
          <w:sz w:val="24"/>
          <w:szCs w:val="24"/>
        </w:rPr>
        <w:t xml:space="preserve"> </w:t>
      </w:r>
      <w:proofErr w:type="spellStart"/>
      <w:r>
        <w:rPr>
          <w:rFonts w:eastAsia="Times New Roman"/>
          <w:sz w:val="24"/>
          <w:szCs w:val="24"/>
        </w:rPr>
        <w:t>fi</w:t>
      </w:r>
      <w:proofErr w:type="spellEnd"/>
      <w:r>
        <w:rPr>
          <w:rFonts w:eastAsia="Times New Roman"/>
          <w:sz w:val="24"/>
          <w:szCs w:val="24"/>
        </w:rPr>
        <w:t xml:space="preserve"> </w:t>
      </w:r>
      <w:proofErr w:type="spellStart"/>
      <w:r>
        <w:rPr>
          <w:rFonts w:eastAsia="Times New Roman"/>
          <w:sz w:val="24"/>
          <w:szCs w:val="24"/>
        </w:rPr>
        <w:t>anunțați</w:t>
      </w:r>
      <w:proofErr w:type="spellEnd"/>
      <w:r>
        <w:rPr>
          <w:rFonts w:eastAsia="Times New Roman"/>
          <w:sz w:val="24"/>
          <w:szCs w:val="24"/>
        </w:rPr>
        <w:t xml:space="preserve"> în data de 10 </w:t>
      </w:r>
      <w:proofErr w:type="spellStart"/>
      <w:r>
        <w:rPr>
          <w:rFonts w:eastAsia="Times New Roman"/>
          <w:sz w:val="24"/>
          <w:szCs w:val="24"/>
        </w:rPr>
        <w:t>octombrie</w:t>
      </w:r>
      <w:proofErr w:type="spellEnd"/>
      <w:r>
        <w:rPr>
          <w:rFonts w:eastAsia="Times New Roman"/>
          <w:sz w:val="24"/>
          <w:szCs w:val="24"/>
        </w:rPr>
        <w:t xml:space="preserve"> 2019 </w:t>
      </w:r>
      <w:proofErr w:type="spellStart"/>
      <w:r>
        <w:rPr>
          <w:rFonts w:eastAsia="Times New Roman"/>
          <w:sz w:val="24"/>
          <w:szCs w:val="24"/>
        </w:rPr>
        <w:t>prin</w:t>
      </w:r>
      <w:proofErr w:type="spellEnd"/>
      <w:r>
        <w:rPr>
          <w:rFonts w:eastAsia="Times New Roman"/>
          <w:sz w:val="24"/>
          <w:szCs w:val="24"/>
        </w:rPr>
        <w:t xml:space="preserve"> </w:t>
      </w:r>
      <w:proofErr w:type="spellStart"/>
      <w:r>
        <w:rPr>
          <w:rFonts w:eastAsia="Times New Roman"/>
          <w:sz w:val="24"/>
          <w:szCs w:val="24"/>
        </w:rPr>
        <w:t>publicare</w:t>
      </w:r>
      <w:proofErr w:type="spellEnd"/>
      <w:r>
        <w:rPr>
          <w:rFonts w:eastAsia="Times New Roman"/>
          <w:sz w:val="24"/>
          <w:szCs w:val="24"/>
        </w:rPr>
        <w:t xml:space="preserve"> </w:t>
      </w:r>
      <w:proofErr w:type="spellStart"/>
      <w:r>
        <w:rPr>
          <w:rFonts w:eastAsia="Times New Roman"/>
          <w:sz w:val="24"/>
          <w:szCs w:val="24"/>
        </w:rPr>
        <w:t>pe</w:t>
      </w:r>
      <w:proofErr w:type="spellEnd"/>
      <w:r>
        <w:rPr>
          <w:rFonts w:eastAsia="Times New Roman"/>
          <w:sz w:val="24"/>
          <w:szCs w:val="24"/>
        </w:rPr>
        <w:t xml:space="preserve"> site-</w:t>
      </w:r>
      <w:proofErr w:type="spellStart"/>
      <w:r>
        <w:rPr>
          <w:rFonts w:eastAsia="Times New Roman"/>
          <w:sz w:val="24"/>
          <w:szCs w:val="24"/>
        </w:rPr>
        <w:t>ul</w:t>
      </w:r>
      <w:proofErr w:type="spellEnd"/>
      <w:r>
        <w:rPr>
          <w:rFonts w:eastAsia="Times New Roman"/>
          <w:sz w:val="24"/>
          <w:szCs w:val="24"/>
        </w:rPr>
        <w:t xml:space="preserve"> </w:t>
      </w:r>
      <w:hyperlink r:id="rId7">
        <w:r w:rsidRPr="001A50AF">
          <w:rPr>
            <w:rFonts w:eastAsia="Times New Roman"/>
            <w:color w:val="1F497D" w:themeColor="text2"/>
            <w:sz w:val="24"/>
            <w:szCs w:val="24"/>
            <w:u w:val="single"/>
          </w:rPr>
          <w:t xml:space="preserve">www.mapn.ro </w:t>
        </w:r>
      </w:hyperlink>
      <w:proofErr w:type="spellStart"/>
      <w:r>
        <w:rPr>
          <w:rFonts w:eastAsia="Times New Roman"/>
          <w:sz w:val="24"/>
          <w:szCs w:val="24"/>
        </w:rPr>
        <w:t>și</w:t>
      </w:r>
      <w:proofErr w:type="spellEnd"/>
      <w:r>
        <w:rPr>
          <w:rFonts w:eastAsia="Times New Roman"/>
          <w:sz w:val="24"/>
          <w:szCs w:val="24"/>
        </w:rPr>
        <w:t xml:space="preserve"> </w:t>
      </w:r>
      <w:hyperlink r:id="rId8" w:history="1">
        <w:r w:rsidR="001A50AF" w:rsidRPr="001A50AF">
          <w:rPr>
            <w:rStyle w:val="Hyperlink"/>
            <w:color w:val="1F497D" w:themeColor="text2"/>
          </w:rPr>
          <w:t>https://www.umfst.tg.ro/</w:t>
        </w:r>
      </w:hyperlink>
      <w:r w:rsidR="001A50AF">
        <w:t xml:space="preserve"> .</w:t>
      </w:r>
      <w:proofErr w:type="gramEnd"/>
    </w:p>
    <w:p w:rsidR="000132B5" w:rsidRDefault="000132B5">
      <w:pPr>
        <w:spacing w:line="69" w:lineRule="exact"/>
        <w:rPr>
          <w:sz w:val="20"/>
          <w:szCs w:val="20"/>
        </w:rPr>
      </w:pPr>
    </w:p>
    <w:p w:rsidR="000132B5" w:rsidRDefault="00BF2875" w:rsidP="001A50AF">
      <w:pPr>
        <w:spacing w:line="298" w:lineRule="auto"/>
        <w:ind w:firstLine="360"/>
        <w:jc w:val="both"/>
        <w:rPr>
          <w:sz w:val="20"/>
          <w:szCs w:val="20"/>
        </w:rPr>
      </w:pPr>
      <w:proofErr w:type="spellStart"/>
      <w:r>
        <w:rPr>
          <w:rFonts w:eastAsia="Times New Roman"/>
          <w:sz w:val="24"/>
          <w:szCs w:val="24"/>
        </w:rPr>
        <w:t>Premierea</w:t>
      </w:r>
      <w:proofErr w:type="spellEnd"/>
      <w:r>
        <w:rPr>
          <w:rFonts w:eastAsia="Times New Roman"/>
          <w:sz w:val="24"/>
          <w:szCs w:val="24"/>
        </w:rPr>
        <w:t xml:space="preserve"> se </w:t>
      </w:r>
      <w:proofErr w:type="spellStart"/>
      <w:proofErr w:type="gramStart"/>
      <w:r>
        <w:rPr>
          <w:rFonts w:eastAsia="Times New Roman"/>
          <w:sz w:val="24"/>
          <w:szCs w:val="24"/>
        </w:rPr>
        <w:t>va</w:t>
      </w:r>
      <w:proofErr w:type="spellEnd"/>
      <w:proofErr w:type="gramEnd"/>
      <w:r>
        <w:rPr>
          <w:rFonts w:eastAsia="Times New Roman"/>
          <w:sz w:val="24"/>
          <w:szCs w:val="24"/>
        </w:rPr>
        <w:t xml:space="preserve"> face în cadrul unei festivități </w:t>
      </w:r>
      <w:proofErr w:type="spellStart"/>
      <w:r>
        <w:rPr>
          <w:rFonts w:eastAsia="Times New Roman"/>
          <w:sz w:val="24"/>
          <w:szCs w:val="24"/>
        </w:rPr>
        <w:t>organizate</w:t>
      </w:r>
      <w:proofErr w:type="spellEnd"/>
      <w:r>
        <w:rPr>
          <w:rFonts w:eastAsia="Times New Roman"/>
          <w:sz w:val="24"/>
          <w:szCs w:val="24"/>
        </w:rPr>
        <w:t xml:space="preserve"> </w:t>
      </w:r>
      <w:proofErr w:type="spellStart"/>
      <w:r>
        <w:rPr>
          <w:rFonts w:eastAsia="Times New Roman"/>
          <w:sz w:val="24"/>
          <w:szCs w:val="24"/>
        </w:rPr>
        <w:t>pe</w:t>
      </w:r>
      <w:proofErr w:type="spellEnd"/>
      <w:r>
        <w:rPr>
          <w:rFonts w:eastAsia="Times New Roman"/>
          <w:sz w:val="24"/>
          <w:szCs w:val="24"/>
        </w:rPr>
        <w:t xml:space="preserve"> 25 </w:t>
      </w:r>
      <w:proofErr w:type="spellStart"/>
      <w:r>
        <w:rPr>
          <w:rFonts w:eastAsia="Times New Roman"/>
          <w:sz w:val="24"/>
          <w:szCs w:val="24"/>
        </w:rPr>
        <w:t>octombrie</w:t>
      </w:r>
      <w:proofErr w:type="spellEnd"/>
      <w:r>
        <w:rPr>
          <w:rFonts w:eastAsia="Times New Roman"/>
          <w:sz w:val="24"/>
          <w:szCs w:val="24"/>
        </w:rPr>
        <w:t xml:space="preserve"> 2019 la </w:t>
      </w:r>
      <w:proofErr w:type="spellStart"/>
      <w:r>
        <w:rPr>
          <w:rFonts w:eastAsia="Times New Roman"/>
          <w:sz w:val="24"/>
          <w:szCs w:val="24"/>
        </w:rPr>
        <w:t>Cercul</w:t>
      </w:r>
      <w:proofErr w:type="spellEnd"/>
      <w:r>
        <w:rPr>
          <w:rFonts w:eastAsia="Times New Roman"/>
          <w:sz w:val="24"/>
          <w:szCs w:val="24"/>
        </w:rPr>
        <w:t xml:space="preserve"> </w:t>
      </w:r>
      <w:proofErr w:type="spellStart"/>
      <w:r>
        <w:rPr>
          <w:rFonts w:eastAsia="Times New Roman"/>
          <w:sz w:val="24"/>
          <w:szCs w:val="24"/>
        </w:rPr>
        <w:t>Militar</w:t>
      </w:r>
      <w:proofErr w:type="spellEnd"/>
      <w:r>
        <w:rPr>
          <w:rFonts w:eastAsia="Times New Roman"/>
          <w:sz w:val="24"/>
          <w:szCs w:val="24"/>
        </w:rPr>
        <w:t xml:space="preserve"> </w:t>
      </w:r>
      <w:proofErr w:type="spellStart"/>
      <w:r>
        <w:rPr>
          <w:rFonts w:eastAsia="Times New Roman"/>
          <w:sz w:val="24"/>
          <w:szCs w:val="24"/>
        </w:rPr>
        <w:t>Național</w:t>
      </w:r>
      <w:proofErr w:type="spellEnd"/>
      <w:r>
        <w:rPr>
          <w:rFonts w:eastAsia="Times New Roman"/>
          <w:sz w:val="24"/>
          <w:szCs w:val="24"/>
        </w:rPr>
        <w:t>.</w:t>
      </w:r>
      <w:r w:rsidR="001A50AF">
        <w:rPr>
          <w:rFonts w:eastAsia="Times New Roman"/>
          <w:sz w:val="24"/>
          <w:szCs w:val="24"/>
        </w:rPr>
        <w:t xml:space="preserve"> </w:t>
      </w:r>
    </w:p>
    <w:p w:rsidR="000132B5" w:rsidRDefault="000132B5">
      <w:pPr>
        <w:spacing w:line="200" w:lineRule="exact"/>
        <w:rPr>
          <w:sz w:val="20"/>
          <w:szCs w:val="20"/>
        </w:rPr>
      </w:pPr>
    </w:p>
    <w:p w:rsidR="000132B5" w:rsidRDefault="000132B5">
      <w:pPr>
        <w:spacing w:line="326" w:lineRule="exact"/>
        <w:rPr>
          <w:sz w:val="20"/>
          <w:szCs w:val="20"/>
        </w:rPr>
      </w:pPr>
    </w:p>
    <w:p w:rsidR="000132B5" w:rsidRDefault="00BF2875">
      <w:pPr>
        <w:tabs>
          <w:tab w:val="left" w:pos="1060"/>
        </w:tabs>
        <w:ind w:left="360"/>
        <w:rPr>
          <w:sz w:val="20"/>
          <w:szCs w:val="20"/>
        </w:rPr>
      </w:pPr>
      <w:r>
        <w:rPr>
          <w:rFonts w:eastAsia="Times New Roman"/>
          <w:b/>
          <w:bCs/>
          <w:sz w:val="24"/>
          <w:szCs w:val="24"/>
        </w:rPr>
        <w:t>IV.</w:t>
      </w:r>
      <w:r>
        <w:rPr>
          <w:rFonts w:eastAsia="Times New Roman"/>
          <w:b/>
          <w:bCs/>
          <w:sz w:val="24"/>
          <w:szCs w:val="24"/>
        </w:rPr>
        <w:tab/>
        <w:t>CONDITIILE DE PARTICIPARE</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1" w:lineRule="exact"/>
        <w:rPr>
          <w:sz w:val="20"/>
          <w:szCs w:val="20"/>
        </w:rPr>
      </w:pPr>
    </w:p>
    <w:p w:rsidR="000132B5" w:rsidRDefault="00BF2875">
      <w:pPr>
        <w:rPr>
          <w:sz w:val="20"/>
          <w:szCs w:val="20"/>
        </w:rPr>
      </w:pPr>
      <w:r>
        <w:rPr>
          <w:rFonts w:eastAsia="Times New Roman"/>
          <w:sz w:val="24"/>
          <w:szCs w:val="24"/>
        </w:rPr>
        <w:t>La concurs poate participa orice student din România care îndeplinește următoarele condiții:</w:t>
      </w:r>
    </w:p>
    <w:p w:rsidR="000132B5" w:rsidRDefault="000132B5">
      <w:pPr>
        <w:spacing w:line="298" w:lineRule="exact"/>
        <w:rPr>
          <w:sz w:val="20"/>
          <w:szCs w:val="20"/>
        </w:rPr>
      </w:pPr>
    </w:p>
    <w:p w:rsidR="000132B5" w:rsidRDefault="00BF2875">
      <w:pPr>
        <w:numPr>
          <w:ilvl w:val="0"/>
          <w:numId w:val="4"/>
        </w:numPr>
        <w:tabs>
          <w:tab w:val="left" w:pos="720"/>
        </w:tabs>
        <w:spacing w:line="360" w:lineRule="auto"/>
        <w:ind w:left="720" w:hanging="366"/>
        <w:rPr>
          <w:rFonts w:eastAsia="Times New Roman"/>
          <w:sz w:val="24"/>
          <w:szCs w:val="24"/>
        </w:rPr>
      </w:pPr>
      <w:r>
        <w:rPr>
          <w:rFonts w:eastAsia="Times New Roman"/>
          <w:sz w:val="24"/>
          <w:szCs w:val="24"/>
        </w:rPr>
        <w:t xml:space="preserve">aparține unei instituții de învățământ superior din România și este înscris la un program de </w:t>
      </w:r>
      <w:proofErr w:type="spellStart"/>
      <w:r>
        <w:rPr>
          <w:rFonts w:eastAsia="Times New Roman"/>
          <w:sz w:val="24"/>
          <w:szCs w:val="24"/>
        </w:rPr>
        <w:t>studii</w:t>
      </w:r>
      <w:proofErr w:type="spellEnd"/>
      <w:r w:rsidR="00DF379B">
        <w:rPr>
          <w:rFonts w:eastAsia="Times New Roman"/>
          <w:sz w:val="24"/>
          <w:szCs w:val="24"/>
        </w:rPr>
        <w:t xml:space="preserve"> </w:t>
      </w:r>
      <w:proofErr w:type="spellStart"/>
      <w:r w:rsidR="00DF379B">
        <w:rPr>
          <w:rFonts w:eastAsia="Times New Roman"/>
          <w:sz w:val="24"/>
          <w:szCs w:val="24"/>
        </w:rPr>
        <w:t>în</w:t>
      </w:r>
      <w:proofErr w:type="spellEnd"/>
      <w:r>
        <w:rPr>
          <w:rFonts w:eastAsia="Times New Roman"/>
          <w:sz w:val="24"/>
          <w:szCs w:val="24"/>
        </w:rPr>
        <w:t xml:space="preserve"> </w:t>
      </w:r>
      <w:proofErr w:type="spellStart"/>
      <w:r w:rsidR="001A50AF">
        <w:rPr>
          <w:rFonts w:eastAsia="Times New Roman"/>
          <w:sz w:val="24"/>
          <w:szCs w:val="24"/>
        </w:rPr>
        <w:t>medicină</w:t>
      </w:r>
      <w:proofErr w:type="spellEnd"/>
      <w:r w:rsidR="001A50AF">
        <w:rPr>
          <w:rFonts w:eastAsia="Times New Roman"/>
          <w:sz w:val="24"/>
          <w:szCs w:val="24"/>
        </w:rPr>
        <w:t xml:space="preserve"> </w:t>
      </w:r>
      <w:proofErr w:type="spellStart"/>
      <w:r w:rsidR="001A50AF">
        <w:rPr>
          <w:rFonts w:eastAsia="Times New Roman"/>
          <w:sz w:val="24"/>
          <w:szCs w:val="24"/>
        </w:rPr>
        <w:t>și</w:t>
      </w:r>
      <w:proofErr w:type="spellEnd"/>
      <w:r w:rsidR="001A50AF">
        <w:rPr>
          <w:rFonts w:eastAsia="Times New Roman"/>
          <w:sz w:val="24"/>
          <w:szCs w:val="24"/>
        </w:rPr>
        <w:t xml:space="preserve"> </w:t>
      </w:r>
      <w:proofErr w:type="spellStart"/>
      <w:r w:rsidR="001A50AF">
        <w:rPr>
          <w:rFonts w:eastAsia="Times New Roman"/>
          <w:sz w:val="24"/>
          <w:szCs w:val="24"/>
        </w:rPr>
        <w:t>farmacie</w:t>
      </w:r>
      <w:proofErr w:type="spellEnd"/>
      <w:r>
        <w:rPr>
          <w:rFonts w:eastAsia="Times New Roman"/>
          <w:sz w:val="24"/>
          <w:szCs w:val="24"/>
        </w:rPr>
        <w:t>;</w:t>
      </w:r>
    </w:p>
    <w:p w:rsidR="000132B5" w:rsidRDefault="00BF2875">
      <w:pPr>
        <w:numPr>
          <w:ilvl w:val="0"/>
          <w:numId w:val="4"/>
        </w:numPr>
        <w:tabs>
          <w:tab w:val="left" w:pos="720"/>
        </w:tabs>
        <w:ind w:left="720" w:hanging="366"/>
        <w:rPr>
          <w:rFonts w:eastAsia="Times New Roman"/>
          <w:sz w:val="24"/>
          <w:szCs w:val="24"/>
        </w:rPr>
      </w:pPr>
      <w:r>
        <w:rPr>
          <w:rFonts w:eastAsia="Times New Roman"/>
          <w:sz w:val="24"/>
          <w:szCs w:val="24"/>
        </w:rPr>
        <w:t>a participat cu lucrarea înscrisă la o sesiune de comunicări științifice;</w:t>
      </w:r>
    </w:p>
    <w:p w:rsidR="000132B5" w:rsidRDefault="000132B5">
      <w:pPr>
        <w:spacing w:line="366" w:lineRule="exact"/>
        <w:rPr>
          <w:sz w:val="20"/>
          <w:szCs w:val="20"/>
        </w:rPr>
      </w:pPr>
    </w:p>
    <w:p w:rsidR="000132B5" w:rsidRDefault="00BF2875">
      <w:pPr>
        <w:jc w:val="center"/>
        <w:rPr>
          <w:sz w:val="20"/>
          <w:szCs w:val="20"/>
        </w:rPr>
      </w:pPr>
      <w:r>
        <w:rPr>
          <w:rFonts w:ascii="Calibri" w:eastAsia="Calibri" w:hAnsi="Calibri" w:cs="Calibri"/>
        </w:rPr>
        <w:t>2</w:t>
      </w:r>
    </w:p>
    <w:p w:rsidR="000132B5" w:rsidRDefault="000132B5">
      <w:pPr>
        <w:sectPr w:rsidR="000132B5">
          <w:pgSz w:w="11900" w:h="16838"/>
          <w:pgMar w:top="1440" w:right="1128" w:bottom="440" w:left="1140" w:header="0" w:footer="0" w:gutter="0"/>
          <w:cols w:space="720" w:equalWidth="0">
            <w:col w:w="9640"/>
          </w:cols>
        </w:sectPr>
      </w:pPr>
    </w:p>
    <w:p w:rsidR="000132B5" w:rsidRDefault="00BF2875">
      <w:pPr>
        <w:numPr>
          <w:ilvl w:val="0"/>
          <w:numId w:val="5"/>
        </w:numPr>
        <w:tabs>
          <w:tab w:val="left" w:pos="720"/>
        </w:tabs>
        <w:ind w:left="720" w:hanging="366"/>
        <w:rPr>
          <w:rFonts w:eastAsia="Times New Roman"/>
          <w:sz w:val="24"/>
          <w:szCs w:val="24"/>
        </w:rPr>
      </w:pPr>
      <w:bookmarkStart w:id="2" w:name="page3"/>
      <w:bookmarkEnd w:id="2"/>
      <w:proofErr w:type="spellStart"/>
      <w:r>
        <w:rPr>
          <w:rFonts w:eastAsia="Times New Roman"/>
          <w:sz w:val="24"/>
          <w:szCs w:val="24"/>
        </w:rPr>
        <w:lastRenderedPageBreak/>
        <w:t>subiectul</w:t>
      </w:r>
      <w:proofErr w:type="spellEnd"/>
      <w:r>
        <w:rPr>
          <w:rFonts w:eastAsia="Times New Roman"/>
          <w:sz w:val="24"/>
          <w:szCs w:val="24"/>
        </w:rPr>
        <w:t xml:space="preserve"> </w:t>
      </w:r>
      <w:proofErr w:type="spellStart"/>
      <w:r>
        <w:rPr>
          <w:rFonts w:eastAsia="Times New Roman"/>
          <w:sz w:val="24"/>
          <w:szCs w:val="24"/>
        </w:rPr>
        <w:t>lucrării</w:t>
      </w:r>
      <w:proofErr w:type="spellEnd"/>
      <w:r>
        <w:rPr>
          <w:rFonts w:eastAsia="Times New Roman"/>
          <w:sz w:val="24"/>
          <w:szCs w:val="24"/>
        </w:rPr>
        <w:t xml:space="preserve"> are </w:t>
      </w:r>
      <w:proofErr w:type="spellStart"/>
      <w:r w:rsidR="001A50AF">
        <w:rPr>
          <w:rFonts w:eastAsia="Times New Roman"/>
          <w:sz w:val="24"/>
          <w:szCs w:val="24"/>
        </w:rPr>
        <w:t>tematică</w:t>
      </w:r>
      <w:proofErr w:type="spellEnd"/>
      <w:r>
        <w:rPr>
          <w:rFonts w:eastAsia="Times New Roman"/>
          <w:sz w:val="24"/>
          <w:szCs w:val="24"/>
        </w:rPr>
        <w:t xml:space="preserve"> </w:t>
      </w:r>
      <w:proofErr w:type="spellStart"/>
      <w:r>
        <w:rPr>
          <w:rFonts w:eastAsia="Times New Roman"/>
          <w:sz w:val="24"/>
          <w:szCs w:val="24"/>
        </w:rPr>
        <w:t>în</w:t>
      </w:r>
      <w:proofErr w:type="spellEnd"/>
      <w:r>
        <w:rPr>
          <w:rFonts w:eastAsia="Times New Roman"/>
          <w:sz w:val="24"/>
          <w:szCs w:val="24"/>
        </w:rPr>
        <w:t xml:space="preserve"> </w:t>
      </w:r>
      <w:proofErr w:type="spellStart"/>
      <w:r>
        <w:rPr>
          <w:rFonts w:eastAsia="Times New Roman"/>
          <w:sz w:val="24"/>
          <w:szCs w:val="24"/>
        </w:rPr>
        <w:t>domeniul</w:t>
      </w:r>
      <w:proofErr w:type="spellEnd"/>
      <w:r w:rsidR="001A50AF">
        <w:rPr>
          <w:rFonts w:eastAsia="Times New Roman"/>
          <w:sz w:val="24"/>
          <w:szCs w:val="24"/>
        </w:rPr>
        <w:t xml:space="preserve"> medical</w:t>
      </w:r>
      <w:r>
        <w:rPr>
          <w:rFonts w:eastAsia="Times New Roman"/>
          <w:sz w:val="24"/>
          <w:szCs w:val="24"/>
        </w:rPr>
        <w:t xml:space="preserve"> </w:t>
      </w:r>
      <w:proofErr w:type="spellStart"/>
      <w:r>
        <w:rPr>
          <w:rFonts w:eastAsia="Times New Roman"/>
          <w:sz w:val="24"/>
          <w:szCs w:val="24"/>
        </w:rPr>
        <w:t>militar</w:t>
      </w:r>
      <w:proofErr w:type="spellEnd"/>
      <w:r>
        <w:rPr>
          <w:rFonts w:eastAsia="Times New Roman"/>
          <w:sz w:val="24"/>
          <w:szCs w:val="24"/>
        </w:rPr>
        <w:t>;</w:t>
      </w:r>
    </w:p>
    <w:p w:rsidR="000132B5" w:rsidRDefault="000132B5">
      <w:pPr>
        <w:spacing w:line="138" w:lineRule="exact"/>
        <w:rPr>
          <w:rFonts w:eastAsia="Times New Roman"/>
          <w:sz w:val="24"/>
          <w:szCs w:val="24"/>
        </w:rPr>
      </w:pPr>
    </w:p>
    <w:p w:rsidR="000132B5" w:rsidRDefault="00BF2875">
      <w:pPr>
        <w:numPr>
          <w:ilvl w:val="0"/>
          <w:numId w:val="5"/>
        </w:numPr>
        <w:tabs>
          <w:tab w:val="left" w:pos="720"/>
        </w:tabs>
        <w:ind w:left="720" w:hanging="366"/>
        <w:rPr>
          <w:rFonts w:eastAsia="Times New Roman"/>
          <w:sz w:val="24"/>
          <w:szCs w:val="24"/>
        </w:rPr>
      </w:pPr>
      <w:r>
        <w:rPr>
          <w:rFonts w:eastAsia="Times New Roman"/>
          <w:sz w:val="24"/>
          <w:szCs w:val="24"/>
        </w:rPr>
        <w:t>își completează corect toate datele cerute în formularul de înscriere;</w:t>
      </w:r>
    </w:p>
    <w:p w:rsidR="000132B5" w:rsidRDefault="000132B5">
      <w:pPr>
        <w:spacing w:line="138" w:lineRule="exact"/>
        <w:rPr>
          <w:rFonts w:eastAsia="Times New Roman"/>
          <w:sz w:val="24"/>
          <w:szCs w:val="24"/>
        </w:rPr>
      </w:pPr>
    </w:p>
    <w:p w:rsidR="000132B5" w:rsidRDefault="00BF2875">
      <w:pPr>
        <w:numPr>
          <w:ilvl w:val="0"/>
          <w:numId w:val="5"/>
        </w:numPr>
        <w:tabs>
          <w:tab w:val="left" w:pos="720"/>
        </w:tabs>
        <w:spacing w:line="380" w:lineRule="auto"/>
        <w:ind w:left="720" w:hanging="366"/>
        <w:jc w:val="both"/>
        <w:rPr>
          <w:rFonts w:eastAsia="Times New Roman"/>
          <w:sz w:val="24"/>
          <w:szCs w:val="24"/>
        </w:rPr>
      </w:pPr>
      <w:proofErr w:type="gramStart"/>
      <w:r>
        <w:rPr>
          <w:rFonts w:eastAsia="Times New Roman"/>
          <w:sz w:val="24"/>
          <w:szCs w:val="24"/>
        </w:rPr>
        <w:t>este</w:t>
      </w:r>
      <w:proofErr w:type="gramEnd"/>
      <w:r>
        <w:rPr>
          <w:rFonts w:eastAsia="Times New Roman"/>
          <w:sz w:val="24"/>
          <w:szCs w:val="24"/>
        </w:rPr>
        <w:t xml:space="preserve"> de acord cu publicarea numelui pe paginile de web </w:t>
      </w:r>
      <w:proofErr w:type="spellStart"/>
      <w:r>
        <w:rPr>
          <w:rFonts w:eastAsia="Times New Roman"/>
          <w:sz w:val="24"/>
          <w:szCs w:val="24"/>
        </w:rPr>
        <w:t>unde</w:t>
      </w:r>
      <w:proofErr w:type="spellEnd"/>
      <w:r>
        <w:rPr>
          <w:rFonts w:eastAsia="Times New Roman"/>
          <w:sz w:val="24"/>
          <w:szCs w:val="24"/>
        </w:rPr>
        <w:t xml:space="preserve"> se </w:t>
      </w:r>
      <w:proofErr w:type="spellStart"/>
      <w:r>
        <w:rPr>
          <w:rFonts w:eastAsia="Times New Roman"/>
          <w:sz w:val="24"/>
          <w:szCs w:val="24"/>
        </w:rPr>
        <w:t>promovează</w:t>
      </w:r>
      <w:proofErr w:type="spellEnd"/>
      <w:r>
        <w:rPr>
          <w:rFonts w:eastAsia="Times New Roman"/>
          <w:sz w:val="24"/>
          <w:szCs w:val="24"/>
        </w:rPr>
        <w:t xml:space="preserve"> </w:t>
      </w:r>
      <w:proofErr w:type="spellStart"/>
      <w:r>
        <w:rPr>
          <w:rFonts w:eastAsia="Times New Roman"/>
          <w:sz w:val="24"/>
          <w:szCs w:val="24"/>
        </w:rPr>
        <w:t>concursul</w:t>
      </w:r>
      <w:proofErr w:type="spellEnd"/>
      <w:r>
        <w:rPr>
          <w:rFonts w:eastAsia="Times New Roman"/>
          <w:sz w:val="24"/>
          <w:szCs w:val="24"/>
        </w:rPr>
        <w:t xml:space="preserve"> </w:t>
      </w:r>
      <w:proofErr w:type="spellStart"/>
      <w:r>
        <w:rPr>
          <w:rFonts w:eastAsia="Times New Roman"/>
          <w:sz w:val="24"/>
          <w:szCs w:val="24"/>
        </w:rPr>
        <w:t>și</w:t>
      </w:r>
      <w:proofErr w:type="spellEnd"/>
      <w:r>
        <w:rPr>
          <w:rFonts w:eastAsia="Times New Roman"/>
          <w:sz w:val="24"/>
          <w:szCs w:val="24"/>
        </w:rPr>
        <w:t xml:space="preserve"> </w:t>
      </w:r>
      <w:proofErr w:type="spellStart"/>
      <w:r>
        <w:rPr>
          <w:rFonts w:eastAsia="Times New Roman"/>
          <w:sz w:val="24"/>
          <w:szCs w:val="24"/>
        </w:rPr>
        <w:t>rezultatele</w:t>
      </w:r>
      <w:proofErr w:type="spellEnd"/>
      <w:r>
        <w:rPr>
          <w:rFonts w:eastAsia="Times New Roman"/>
          <w:sz w:val="24"/>
          <w:szCs w:val="24"/>
        </w:rPr>
        <w:t xml:space="preserve"> </w:t>
      </w:r>
      <w:proofErr w:type="spellStart"/>
      <w:r>
        <w:rPr>
          <w:rFonts w:eastAsia="Times New Roman"/>
          <w:sz w:val="24"/>
          <w:szCs w:val="24"/>
        </w:rPr>
        <w:t>acestuia</w:t>
      </w:r>
      <w:proofErr w:type="spellEnd"/>
      <w:r>
        <w:rPr>
          <w:rFonts w:eastAsia="Times New Roman"/>
          <w:sz w:val="24"/>
          <w:szCs w:val="24"/>
        </w:rPr>
        <w:t xml:space="preserve"> (</w:t>
      </w:r>
      <w:hyperlink r:id="rId9">
        <w:hyperlink r:id="rId10" w:history="1">
          <w:r w:rsidR="001A50AF" w:rsidRPr="001A50AF">
            <w:rPr>
              <w:rStyle w:val="Hyperlink"/>
              <w:color w:val="1F497D" w:themeColor="text2"/>
            </w:rPr>
            <w:t>https://www.umfst.tg.ro/</w:t>
          </w:r>
        </w:hyperlink>
        <w:r w:rsidRPr="001A50AF">
          <w:rPr>
            <w:rFonts w:eastAsia="Times New Roman"/>
            <w:color w:val="1F497D" w:themeColor="text2"/>
            <w:sz w:val="24"/>
            <w:szCs w:val="24"/>
            <w:u w:val="single"/>
          </w:rPr>
          <w:t xml:space="preserve">, </w:t>
        </w:r>
      </w:hyperlink>
      <w:hyperlink r:id="rId11">
        <w:r w:rsidRPr="001A50AF">
          <w:rPr>
            <w:rFonts w:eastAsia="Times New Roman"/>
            <w:color w:val="1F497D" w:themeColor="text2"/>
            <w:sz w:val="24"/>
            <w:szCs w:val="24"/>
            <w:u w:val="single"/>
          </w:rPr>
          <w:t>www.mapn.ro</w:t>
        </w:r>
      </w:hyperlink>
      <w:r>
        <w:rPr>
          <w:rFonts w:eastAsia="Times New Roman"/>
          <w:sz w:val="24"/>
          <w:szCs w:val="24"/>
        </w:rPr>
        <w:t xml:space="preserve">), </w:t>
      </w:r>
      <w:proofErr w:type="spellStart"/>
      <w:r>
        <w:rPr>
          <w:rFonts w:eastAsia="Times New Roman"/>
          <w:sz w:val="24"/>
          <w:szCs w:val="24"/>
        </w:rPr>
        <w:t>în</w:t>
      </w:r>
      <w:proofErr w:type="spellEnd"/>
      <w:r>
        <w:rPr>
          <w:rFonts w:eastAsia="Times New Roman"/>
          <w:sz w:val="24"/>
          <w:szCs w:val="24"/>
        </w:rPr>
        <w:t xml:space="preserve"> </w:t>
      </w:r>
      <w:proofErr w:type="spellStart"/>
      <w:r>
        <w:rPr>
          <w:rFonts w:eastAsia="Times New Roman"/>
          <w:sz w:val="24"/>
          <w:szCs w:val="24"/>
        </w:rPr>
        <w:t>cazul</w:t>
      </w:r>
      <w:proofErr w:type="spellEnd"/>
      <w:r>
        <w:rPr>
          <w:rFonts w:eastAsia="Times New Roman"/>
          <w:sz w:val="24"/>
          <w:szCs w:val="24"/>
        </w:rPr>
        <w:t xml:space="preserve"> </w:t>
      </w:r>
      <w:proofErr w:type="spellStart"/>
      <w:r>
        <w:rPr>
          <w:rFonts w:eastAsia="Times New Roman"/>
          <w:sz w:val="24"/>
          <w:szCs w:val="24"/>
        </w:rPr>
        <w:t>în</w:t>
      </w:r>
      <w:proofErr w:type="spellEnd"/>
      <w:r>
        <w:rPr>
          <w:rFonts w:eastAsia="Times New Roman"/>
          <w:sz w:val="24"/>
          <w:szCs w:val="24"/>
        </w:rPr>
        <w:t xml:space="preserve"> care </w:t>
      </w:r>
      <w:proofErr w:type="spellStart"/>
      <w:r>
        <w:rPr>
          <w:rFonts w:eastAsia="Times New Roman"/>
          <w:sz w:val="24"/>
          <w:szCs w:val="24"/>
        </w:rPr>
        <w:t>este</w:t>
      </w:r>
      <w:proofErr w:type="spellEnd"/>
      <w:r>
        <w:rPr>
          <w:rFonts w:eastAsia="Times New Roman"/>
          <w:sz w:val="24"/>
          <w:szCs w:val="24"/>
        </w:rPr>
        <w:t xml:space="preserve"> desemnat câștigător al concursului.</w:t>
      </w:r>
    </w:p>
    <w:p w:rsidR="000132B5" w:rsidRDefault="000132B5">
      <w:pPr>
        <w:spacing w:line="92" w:lineRule="exact"/>
        <w:rPr>
          <w:rFonts w:eastAsia="Times New Roman"/>
          <w:sz w:val="24"/>
          <w:szCs w:val="24"/>
        </w:rPr>
      </w:pPr>
    </w:p>
    <w:p w:rsidR="000132B5" w:rsidRDefault="00BF2875">
      <w:pPr>
        <w:ind w:left="60"/>
        <w:rPr>
          <w:sz w:val="20"/>
          <w:szCs w:val="20"/>
        </w:rPr>
      </w:pPr>
      <w:r>
        <w:rPr>
          <w:rFonts w:eastAsia="Times New Roman"/>
          <w:sz w:val="24"/>
          <w:szCs w:val="24"/>
        </w:rPr>
        <w:t>Nu se percepe taxă de participare.</w:t>
      </w:r>
    </w:p>
    <w:p w:rsidR="000132B5" w:rsidRDefault="000132B5">
      <w:pPr>
        <w:spacing w:line="298" w:lineRule="exact"/>
        <w:rPr>
          <w:rFonts w:eastAsia="Times New Roman"/>
          <w:sz w:val="24"/>
          <w:szCs w:val="24"/>
        </w:rPr>
      </w:pPr>
    </w:p>
    <w:p w:rsidR="000132B5" w:rsidRDefault="00BF2875">
      <w:pPr>
        <w:rPr>
          <w:sz w:val="20"/>
          <w:szCs w:val="20"/>
        </w:rPr>
      </w:pPr>
      <w:r>
        <w:rPr>
          <w:rFonts w:eastAsia="Times New Roman"/>
          <w:sz w:val="24"/>
          <w:szCs w:val="24"/>
        </w:rPr>
        <w:t>Un student poate înscrie o singură lucrare și poate primi un singur premiu.</w:t>
      </w:r>
    </w:p>
    <w:p w:rsidR="000132B5" w:rsidRDefault="000132B5">
      <w:pPr>
        <w:spacing w:line="298" w:lineRule="exact"/>
        <w:rPr>
          <w:rFonts w:eastAsia="Times New Roman"/>
          <w:sz w:val="24"/>
          <w:szCs w:val="24"/>
        </w:rPr>
      </w:pPr>
    </w:p>
    <w:p w:rsidR="000132B5" w:rsidRDefault="00BF2875" w:rsidP="007D45CA">
      <w:pPr>
        <w:spacing w:line="400" w:lineRule="auto"/>
        <w:ind w:firstLine="360"/>
        <w:jc w:val="both"/>
        <w:rPr>
          <w:sz w:val="20"/>
          <w:szCs w:val="20"/>
        </w:rPr>
      </w:pPr>
      <w:proofErr w:type="spellStart"/>
      <w:r>
        <w:rPr>
          <w:rFonts w:eastAsia="Times New Roman"/>
          <w:sz w:val="24"/>
          <w:szCs w:val="24"/>
        </w:rPr>
        <w:t>În</w:t>
      </w:r>
      <w:proofErr w:type="spellEnd"/>
      <w:r>
        <w:rPr>
          <w:rFonts w:eastAsia="Times New Roman"/>
          <w:sz w:val="24"/>
          <w:szCs w:val="24"/>
        </w:rPr>
        <w:t xml:space="preserve"> </w:t>
      </w:r>
      <w:proofErr w:type="spellStart"/>
      <w:r>
        <w:rPr>
          <w:rFonts w:eastAsia="Times New Roman"/>
          <w:sz w:val="24"/>
          <w:szCs w:val="24"/>
        </w:rPr>
        <w:t>cazul</w:t>
      </w:r>
      <w:proofErr w:type="spellEnd"/>
      <w:r>
        <w:rPr>
          <w:rFonts w:eastAsia="Times New Roman"/>
          <w:sz w:val="24"/>
          <w:szCs w:val="24"/>
        </w:rPr>
        <w:t xml:space="preserve"> </w:t>
      </w:r>
      <w:proofErr w:type="spellStart"/>
      <w:r>
        <w:rPr>
          <w:rFonts w:eastAsia="Times New Roman"/>
          <w:sz w:val="24"/>
          <w:szCs w:val="24"/>
        </w:rPr>
        <w:t>în</w:t>
      </w:r>
      <w:proofErr w:type="spellEnd"/>
      <w:r>
        <w:rPr>
          <w:rFonts w:eastAsia="Times New Roman"/>
          <w:sz w:val="24"/>
          <w:szCs w:val="24"/>
        </w:rPr>
        <w:t xml:space="preserve"> care potențialii câștigători ai premiilor refuză premiile, următorii clasați vor fi nominalizați pentru a fi premiați.</w:t>
      </w:r>
    </w:p>
    <w:p w:rsidR="000132B5" w:rsidRDefault="000132B5">
      <w:pPr>
        <w:spacing w:line="68" w:lineRule="exact"/>
        <w:rPr>
          <w:rFonts w:eastAsia="Times New Roman"/>
          <w:sz w:val="24"/>
          <w:szCs w:val="24"/>
        </w:rPr>
      </w:pPr>
    </w:p>
    <w:p w:rsidR="000132B5" w:rsidRDefault="00BF2875" w:rsidP="007D45CA">
      <w:pPr>
        <w:spacing w:line="380" w:lineRule="auto"/>
        <w:ind w:firstLine="354"/>
        <w:jc w:val="both"/>
        <w:rPr>
          <w:sz w:val="20"/>
          <w:szCs w:val="20"/>
        </w:rPr>
      </w:pPr>
      <w:proofErr w:type="spellStart"/>
      <w:r>
        <w:rPr>
          <w:rFonts w:eastAsia="Times New Roman"/>
          <w:sz w:val="24"/>
          <w:szCs w:val="24"/>
        </w:rPr>
        <w:t>Prin</w:t>
      </w:r>
      <w:proofErr w:type="spellEnd"/>
      <w:r>
        <w:rPr>
          <w:rFonts w:eastAsia="Times New Roman"/>
          <w:sz w:val="24"/>
          <w:szCs w:val="24"/>
        </w:rPr>
        <w:t xml:space="preserve"> </w:t>
      </w:r>
      <w:proofErr w:type="spellStart"/>
      <w:r>
        <w:rPr>
          <w:rFonts w:eastAsia="Times New Roman"/>
          <w:sz w:val="24"/>
          <w:szCs w:val="24"/>
        </w:rPr>
        <w:t>înscrierea</w:t>
      </w:r>
      <w:proofErr w:type="spellEnd"/>
      <w:r>
        <w:rPr>
          <w:rFonts w:eastAsia="Times New Roman"/>
          <w:sz w:val="24"/>
          <w:szCs w:val="24"/>
        </w:rPr>
        <w:t xml:space="preserve"> la concurs, participanții confirmă cunoașterea prevederilor Regulamentului și își exprima acordul în privința acestora. Participarea la </w:t>
      </w:r>
      <w:proofErr w:type="spellStart"/>
      <w:r>
        <w:rPr>
          <w:rFonts w:eastAsia="Times New Roman"/>
          <w:sz w:val="24"/>
          <w:szCs w:val="24"/>
        </w:rPr>
        <w:t>acest</w:t>
      </w:r>
      <w:proofErr w:type="spellEnd"/>
      <w:r>
        <w:rPr>
          <w:rFonts w:eastAsia="Times New Roman"/>
          <w:sz w:val="24"/>
          <w:szCs w:val="24"/>
        </w:rPr>
        <w:t xml:space="preserve"> concurs </w:t>
      </w:r>
      <w:proofErr w:type="spellStart"/>
      <w:r>
        <w:rPr>
          <w:rFonts w:eastAsia="Times New Roman"/>
          <w:sz w:val="24"/>
          <w:szCs w:val="24"/>
        </w:rPr>
        <w:t>implică</w:t>
      </w:r>
      <w:proofErr w:type="spellEnd"/>
      <w:r>
        <w:rPr>
          <w:rFonts w:eastAsia="Times New Roman"/>
          <w:sz w:val="24"/>
          <w:szCs w:val="24"/>
        </w:rPr>
        <w:t xml:space="preserve"> </w:t>
      </w:r>
      <w:proofErr w:type="spellStart"/>
      <w:r>
        <w:rPr>
          <w:rFonts w:eastAsia="Times New Roman"/>
          <w:sz w:val="24"/>
          <w:szCs w:val="24"/>
        </w:rPr>
        <w:t>obligativitatea</w:t>
      </w:r>
      <w:proofErr w:type="spellEnd"/>
      <w:r>
        <w:rPr>
          <w:rFonts w:eastAsia="Times New Roman"/>
          <w:sz w:val="24"/>
          <w:szCs w:val="24"/>
        </w:rPr>
        <w:t xml:space="preserve"> </w:t>
      </w:r>
      <w:proofErr w:type="spellStart"/>
      <w:r>
        <w:rPr>
          <w:rFonts w:eastAsia="Times New Roman"/>
          <w:sz w:val="24"/>
          <w:szCs w:val="24"/>
        </w:rPr>
        <w:t>respectării</w:t>
      </w:r>
      <w:proofErr w:type="spellEnd"/>
      <w:r>
        <w:rPr>
          <w:rFonts w:eastAsia="Times New Roman"/>
          <w:sz w:val="24"/>
          <w:szCs w:val="24"/>
        </w:rPr>
        <w:t xml:space="preserve"> </w:t>
      </w:r>
      <w:proofErr w:type="spellStart"/>
      <w:r>
        <w:rPr>
          <w:rFonts w:eastAsia="Times New Roman"/>
          <w:sz w:val="24"/>
          <w:szCs w:val="24"/>
        </w:rPr>
        <w:t>prevederilor</w:t>
      </w:r>
      <w:proofErr w:type="spellEnd"/>
      <w:r>
        <w:rPr>
          <w:rFonts w:eastAsia="Times New Roman"/>
          <w:sz w:val="24"/>
          <w:szCs w:val="24"/>
        </w:rPr>
        <w:t xml:space="preserve"> </w:t>
      </w:r>
      <w:proofErr w:type="spellStart"/>
      <w:r>
        <w:rPr>
          <w:rFonts w:eastAsia="Times New Roman"/>
          <w:sz w:val="24"/>
          <w:szCs w:val="24"/>
        </w:rPr>
        <w:t>prezentului</w:t>
      </w:r>
      <w:proofErr w:type="spellEnd"/>
      <w:r>
        <w:rPr>
          <w:rFonts w:eastAsia="Times New Roman"/>
          <w:sz w:val="24"/>
          <w:szCs w:val="24"/>
        </w:rPr>
        <w:t xml:space="preserve"> </w:t>
      </w:r>
      <w:proofErr w:type="spellStart"/>
      <w:r>
        <w:rPr>
          <w:rFonts w:eastAsia="Times New Roman"/>
          <w:sz w:val="24"/>
          <w:szCs w:val="24"/>
        </w:rPr>
        <w:t>Regulament</w:t>
      </w:r>
      <w:proofErr w:type="spellEnd"/>
      <w:r>
        <w:rPr>
          <w:rFonts w:eastAsia="Times New Roman"/>
          <w:sz w:val="24"/>
          <w:szCs w:val="24"/>
        </w:rPr>
        <w:t>.</w:t>
      </w:r>
      <w:r w:rsidR="007D45CA">
        <w:rPr>
          <w:rFonts w:eastAsia="Times New Roman"/>
          <w:sz w:val="24"/>
          <w:szCs w:val="24"/>
        </w:rPr>
        <w:t xml:space="preserve"> </w:t>
      </w:r>
    </w:p>
    <w:p w:rsidR="000132B5" w:rsidRDefault="000132B5">
      <w:pPr>
        <w:spacing w:line="200" w:lineRule="exact"/>
        <w:rPr>
          <w:rFonts w:eastAsia="Times New Roman"/>
          <w:sz w:val="24"/>
          <w:szCs w:val="24"/>
        </w:rPr>
      </w:pPr>
    </w:p>
    <w:p w:rsidR="000132B5" w:rsidRDefault="000132B5">
      <w:pPr>
        <w:spacing w:line="349" w:lineRule="exact"/>
        <w:rPr>
          <w:rFonts w:eastAsia="Times New Roman"/>
          <w:sz w:val="24"/>
          <w:szCs w:val="24"/>
        </w:rPr>
      </w:pPr>
    </w:p>
    <w:p w:rsidR="000132B5" w:rsidRDefault="00BF2875">
      <w:pPr>
        <w:numPr>
          <w:ilvl w:val="0"/>
          <w:numId w:val="6"/>
        </w:numPr>
        <w:tabs>
          <w:tab w:val="left" w:pos="1080"/>
        </w:tabs>
        <w:ind w:left="1080" w:hanging="726"/>
        <w:rPr>
          <w:rFonts w:eastAsia="Times New Roman"/>
          <w:b/>
          <w:bCs/>
          <w:sz w:val="24"/>
          <w:szCs w:val="24"/>
        </w:rPr>
      </w:pPr>
      <w:r>
        <w:rPr>
          <w:rFonts w:eastAsia="Times New Roman"/>
          <w:b/>
          <w:bCs/>
          <w:sz w:val="24"/>
          <w:szCs w:val="24"/>
        </w:rPr>
        <w:t>PERIOADA ȘI LOCUL DE DESFASURARE</w:t>
      </w:r>
    </w:p>
    <w:p w:rsidR="000132B5" w:rsidRDefault="000132B5">
      <w:pPr>
        <w:spacing w:line="200" w:lineRule="exact"/>
        <w:rPr>
          <w:rFonts w:eastAsia="Times New Roman"/>
          <w:sz w:val="24"/>
          <w:szCs w:val="24"/>
        </w:rPr>
      </w:pPr>
    </w:p>
    <w:p w:rsidR="000132B5" w:rsidRDefault="000132B5">
      <w:pPr>
        <w:spacing w:line="200" w:lineRule="exact"/>
        <w:rPr>
          <w:rFonts w:eastAsia="Times New Roman"/>
          <w:sz w:val="24"/>
          <w:szCs w:val="24"/>
        </w:rPr>
      </w:pPr>
    </w:p>
    <w:p w:rsidR="000132B5" w:rsidRDefault="000132B5">
      <w:pPr>
        <w:spacing w:line="357" w:lineRule="exact"/>
        <w:rPr>
          <w:rFonts w:eastAsia="Times New Roman"/>
          <w:sz w:val="24"/>
          <w:szCs w:val="24"/>
        </w:rPr>
      </w:pPr>
    </w:p>
    <w:p w:rsidR="000132B5" w:rsidRDefault="00BF2875">
      <w:pPr>
        <w:rPr>
          <w:sz w:val="20"/>
          <w:szCs w:val="20"/>
        </w:rPr>
      </w:pPr>
      <w:proofErr w:type="spellStart"/>
      <w:r>
        <w:rPr>
          <w:rFonts w:eastAsia="Times New Roman"/>
          <w:sz w:val="24"/>
          <w:szCs w:val="24"/>
        </w:rPr>
        <w:t>Perioada</w:t>
      </w:r>
      <w:proofErr w:type="spellEnd"/>
      <w:r>
        <w:rPr>
          <w:rFonts w:eastAsia="Times New Roman"/>
          <w:sz w:val="24"/>
          <w:szCs w:val="24"/>
        </w:rPr>
        <w:t xml:space="preserve"> de </w:t>
      </w:r>
      <w:proofErr w:type="spellStart"/>
      <w:r>
        <w:rPr>
          <w:rFonts w:eastAsia="Times New Roman"/>
          <w:sz w:val="24"/>
          <w:szCs w:val="24"/>
        </w:rPr>
        <w:t>desfășurare</w:t>
      </w:r>
      <w:proofErr w:type="spellEnd"/>
      <w:r>
        <w:rPr>
          <w:rFonts w:eastAsia="Times New Roman"/>
          <w:sz w:val="24"/>
          <w:szCs w:val="24"/>
        </w:rPr>
        <w:t xml:space="preserve"> a </w:t>
      </w:r>
      <w:proofErr w:type="spellStart"/>
      <w:r>
        <w:rPr>
          <w:rFonts w:eastAsia="Times New Roman"/>
          <w:sz w:val="24"/>
          <w:szCs w:val="24"/>
        </w:rPr>
        <w:t>concursului</w:t>
      </w:r>
      <w:proofErr w:type="spellEnd"/>
      <w:r>
        <w:rPr>
          <w:rFonts w:eastAsia="Times New Roman"/>
          <w:sz w:val="24"/>
          <w:szCs w:val="24"/>
        </w:rPr>
        <w:t xml:space="preserve"> </w:t>
      </w:r>
      <w:proofErr w:type="spellStart"/>
      <w:proofErr w:type="gramStart"/>
      <w:r>
        <w:rPr>
          <w:rFonts w:eastAsia="Times New Roman"/>
          <w:sz w:val="24"/>
          <w:szCs w:val="24"/>
        </w:rPr>
        <w:t>va</w:t>
      </w:r>
      <w:proofErr w:type="spellEnd"/>
      <w:proofErr w:type="gramEnd"/>
      <w:r>
        <w:rPr>
          <w:rFonts w:eastAsia="Times New Roman"/>
          <w:sz w:val="24"/>
          <w:szCs w:val="24"/>
        </w:rPr>
        <w:t xml:space="preserve"> </w:t>
      </w:r>
      <w:proofErr w:type="spellStart"/>
      <w:r>
        <w:rPr>
          <w:rFonts w:eastAsia="Times New Roman"/>
          <w:sz w:val="24"/>
          <w:szCs w:val="24"/>
        </w:rPr>
        <w:t>fi</w:t>
      </w:r>
      <w:proofErr w:type="spellEnd"/>
      <w:r>
        <w:rPr>
          <w:rFonts w:eastAsia="Times New Roman"/>
          <w:sz w:val="24"/>
          <w:szCs w:val="24"/>
        </w:rPr>
        <w:t xml:space="preserve"> </w:t>
      </w:r>
      <w:r w:rsidR="007D45CA">
        <w:rPr>
          <w:rFonts w:eastAsia="Times New Roman"/>
          <w:sz w:val="24"/>
          <w:szCs w:val="24"/>
        </w:rPr>
        <w:t xml:space="preserve">9 </w:t>
      </w:r>
      <w:proofErr w:type="spellStart"/>
      <w:r w:rsidR="007D45CA">
        <w:rPr>
          <w:rFonts w:eastAsia="Times New Roman"/>
          <w:sz w:val="24"/>
          <w:szCs w:val="24"/>
        </w:rPr>
        <w:t>mai</w:t>
      </w:r>
      <w:proofErr w:type="spellEnd"/>
      <w:r>
        <w:rPr>
          <w:rFonts w:eastAsia="Times New Roman"/>
          <w:sz w:val="24"/>
          <w:szCs w:val="24"/>
        </w:rPr>
        <w:t xml:space="preserve"> 2019 – 25 octombrie 2019.</w:t>
      </w:r>
    </w:p>
    <w:p w:rsidR="000132B5" w:rsidRDefault="000132B5">
      <w:pPr>
        <w:spacing w:line="296" w:lineRule="exact"/>
        <w:rPr>
          <w:rFonts w:eastAsia="Times New Roman"/>
          <w:sz w:val="24"/>
          <w:szCs w:val="24"/>
        </w:rPr>
      </w:pPr>
    </w:p>
    <w:p w:rsidR="000132B5" w:rsidRDefault="00BF2875" w:rsidP="007D45CA">
      <w:pPr>
        <w:spacing w:line="400" w:lineRule="auto"/>
        <w:ind w:firstLine="360"/>
        <w:jc w:val="both"/>
        <w:rPr>
          <w:sz w:val="20"/>
          <w:szCs w:val="20"/>
        </w:rPr>
      </w:pPr>
      <w:proofErr w:type="spellStart"/>
      <w:r>
        <w:rPr>
          <w:rFonts w:eastAsia="Times New Roman"/>
          <w:sz w:val="24"/>
          <w:szCs w:val="24"/>
        </w:rPr>
        <w:t>Participanții</w:t>
      </w:r>
      <w:proofErr w:type="spellEnd"/>
      <w:r>
        <w:rPr>
          <w:rFonts w:eastAsia="Times New Roman"/>
          <w:sz w:val="24"/>
          <w:szCs w:val="24"/>
        </w:rPr>
        <w:t xml:space="preserve"> pot </w:t>
      </w:r>
      <w:proofErr w:type="spellStart"/>
      <w:r>
        <w:rPr>
          <w:rFonts w:eastAsia="Times New Roman"/>
          <w:sz w:val="24"/>
          <w:szCs w:val="24"/>
        </w:rPr>
        <w:t>proveni</w:t>
      </w:r>
      <w:proofErr w:type="spellEnd"/>
      <w:r>
        <w:rPr>
          <w:rFonts w:eastAsia="Times New Roman"/>
          <w:sz w:val="24"/>
          <w:szCs w:val="24"/>
        </w:rPr>
        <w:t xml:space="preserve"> din </w:t>
      </w:r>
      <w:proofErr w:type="spellStart"/>
      <w:r>
        <w:rPr>
          <w:rFonts w:eastAsia="Times New Roman"/>
          <w:sz w:val="24"/>
          <w:szCs w:val="24"/>
        </w:rPr>
        <w:t>orice</w:t>
      </w:r>
      <w:proofErr w:type="spellEnd"/>
      <w:r>
        <w:rPr>
          <w:rFonts w:eastAsia="Times New Roman"/>
          <w:sz w:val="24"/>
          <w:szCs w:val="24"/>
        </w:rPr>
        <w:t xml:space="preserve"> </w:t>
      </w:r>
      <w:proofErr w:type="spellStart"/>
      <w:r>
        <w:rPr>
          <w:rFonts w:eastAsia="Times New Roman"/>
          <w:sz w:val="24"/>
          <w:szCs w:val="24"/>
        </w:rPr>
        <w:t>instituție</w:t>
      </w:r>
      <w:proofErr w:type="spellEnd"/>
      <w:r>
        <w:rPr>
          <w:rFonts w:eastAsia="Times New Roman"/>
          <w:sz w:val="24"/>
          <w:szCs w:val="24"/>
        </w:rPr>
        <w:t xml:space="preserve"> de </w:t>
      </w:r>
      <w:proofErr w:type="spellStart"/>
      <w:r>
        <w:rPr>
          <w:rFonts w:eastAsia="Times New Roman"/>
          <w:sz w:val="24"/>
          <w:szCs w:val="24"/>
        </w:rPr>
        <w:t>învățământ</w:t>
      </w:r>
      <w:proofErr w:type="spellEnd"/>
      <w:r>
        <w:rPr>
          <w:rFonts w:eastAsia="Times New Roman"/>
          <w:sz w:val="24"/>
          <w:szCs w:val="24"/>
        </w:rPr>
        <w:t xml:space="preserve"> superior</w:t>
      </w:r>
      <w:r w:rsidR="007D45CA">
        <w:rPr>
          <w:rFonts w:eastAsia="Times New Roman"/>
          <w:sz w:val="24"/>
          <w:szCs w:val="24"/>
        </w:rPr>
        <w:t xml:space="preserve"> cu </w:t>
      </w:r>
      <w:proofErr w:type="spellStart"/>
      <w:r w:rsidR="007D45CA">
        <w:rPr>
          <w:rFonts w:eastAsia="Times New Roman"/>
          <w:sz w:val="24"/>
          <w:szCs w:val="24"/>
        </w:rPr>
        <w:t>programe</w:t>
      </w:r>
      <w:proofErr w:type="spellEnd"/>
      <w:r w:rsidR="007D45CA">
        <w:rPr>
          <w:rFonts w:eastAsia="Times New Roman"/>
          <w:sz w:val="24"/>
          <w:szCs w:val="24"/>
        </w:rPr>
        <w:t xml:space="preserve"> de </w:t>
      </w:r>
      <w:proofErr w:type="spellStart"/>
      <w:r w:rsidR="007D45CA">
        <w:rPr>
          <w:rFonts w:eastAsia="Times New Roman"/>
          <w:sz w:val="24"/>
          <w:szCs w:val="24"/>
        </w:rPr>
        <w:t>studii</w:t>
      </w:r>
      <w:proofErr w:type="spellEnd"/>
      <w:r w:rsidR="007D45CA">
        <w:rPr>
          <w:rFonts w:eastAsia="Times New Roman"/>
          <w:sz w:val="24"/>
          <w:szCs w:val="24"/>
        </w:rPr>
        <w:t xml:space="preserve"> </w:t>
      </w:r>
      <w:proofErr w:type="spellStart"/>
      <w:r w:rsidR="007D45CA">
        <w:rPr>
          <w:rFonts w:eastAsia="Times New Roman"/>
          <w:sz w:val="24"/>
          <w:szCs w:val="24"/>
        </w:rPr>
        <w:t>în</w:t>
      </w:r>
      <w:proofErr w:type="spellEnd"/>
      <w:r w:rsidR="007D45CA">
        <w:rPr>
          <w:rFonts w:eastAsia="Times New Roman"/>
          <w:sz w:val="24"/>
          <w:szCs w:val="24"/>
        </w:rPr>
        <w:t xml:space="preserve"> </w:t>
      </w:r>
      <w:proofErr w:type="spellStart"/>
      <w:r w:rsidR="007D45CA">
        <w:rPr>
          <w:rFonts w:eastAsia="Times New Roman"/>
          <w:sz w:val="24"/>
          <w:szCs w:val="24"/>
        </w:rPr>
        <w:t>medicină</w:t>
      </w:r>
      <w:proofErr w:type="spellEnd"/>
      <w:r w:rsidR="007D45CA">
        <w:rPr>
          <w:rFonts w:eastAsia="Times New Roman"/>
          <w:sz w:val="24"/>
          <w:szCs w:val="24"/>
        </w:rPr>
        <w:t xml:space="preserve"> </w:t>
      </w:r>
      <w:proofErr w:type="spellStart"/>
      <w:r w:rsidR="007D45CA">
        <w:rPr>
          <w:rFonts w:eastAsia="Times New Roman"/>
          <w:sz w:val="24"/>
          <w:szCs w:val="24"/>
        </w:rPr>
        <w:t>și</w:t>
      </w:r>
      <w:proofErr w:type="spellEnd"/>
      <w:r w:rsidR="007D45CA">
        <w:rPr>
          <w:rFonts w:eastAsia="Times New Roman"/>
          <w:sz w:val="24"/>
          <w:szCs w:val="24"/>
        </w:rPr>
        <w:t xml:space="preserve"> </w:t>
      </w:r>
      <w:proofErr w:type="spellStart"/>
      <w:r w:rsidR="007D45CA">
        <w:rPr>
          <w:rFonts w:eastAsia="Times New Roman"/>
          <w:sz w:val="24"/>
          <w:szCs w:val="24"/>
        </w:rPr>
        <w:t>farmacie</w:t>
      </w:r>
      <w:proofErr w:type="spellEnd"/>
      <w:r>
        <w:rPr>
          <w:rFonts w:eastAsia="Times New Roman"/>
          <w:sz w:val="24"/>
          <w:szCs w:val="24"/>
        </w:rPr>
        <w:t xml:space="preserve"> din </w:t>
      </w:r>
      <w:proofErr w:type="spellStart"/>
      <w:r>
        <w:rPr>
          <w:rFonts w:eastAsia="Times New Roman"/>
          <w:sz w:val="24"/>
          <w:szCs w:val="24"/>
        </w:rPr>
        <w:t>România</w:t>
      </w:r>
      <w:proofErr w:type="spellEnd"/>
      <w:r>
        <w:rPr>
          <w:rFonts w:eastAsia="Times New Roman"/>
          <w:sz w:val="24"/>
          <w:szCs w:val="24"/>
        </w:rPr>
        <w:t xml:space="preserve">, </w:t>
      </w:r>
      <w:proofErr w:type="spellStart"/>
      <w:r>
        <w:rPr>
          <w:rFonts w:eastAsia="Times New Roman"/>
          <w:sz w:val="24"/>
          <w:szCs w:val="24"/>
        </w:rPr>
        <w:t>transmiterea</w:t>
      </w:r>
      <w:proofErr w:type="spellEnd"/>
      <w:r>
        <w:rPr>
          <w:rFonts w:eastAsia="Times New Roman"/>
          <w:sz w:val="24"/>
          <w:szCs w:val="24"/>
        </w:rPr>
        <w:t xml:space="preserve"> </w:t>
      </w:r>
      <w:proofErr w:type="spellStart"/>
      <w:r>
        <w:rPr>
          <w:rFonts w:eastAsia="Times New Roman"/>
          <w:sz w:val="24"/>
          <w:szCs w:val="24"/>
        </w:rPr>
        <w:t>și</w:t>
      </w:r>
      <w:proofErr w:type="spellEnd"/>
      <w:r>
        <w:rPr>
          <w:rFonts w:eastAsia="Times New Roman"/>
          <w:sz w:val="24"/>
          <w:szCs w:val="24"/>
        </w:rPr>
        <w:t xml:space="preserve"> </w:t>
      </w:r>
      <w:proofErr w:type="spellStart"/>
      <w:r>
        <w:rPr>
          <w:rFonts w:eastAsia="Times New Roman"/>
          <w:sz w:val="24"/>
          <w:szCs w:val="24"/>
        </w:rPr>
        <w:t>evaluarea</w:t>
      </w:r>
      <w:proofErr w:type="spellEnd"/>
      <w:r>
        <w:rPr>
          <w:rFonts w:eastAsia="Times New Roman"/>
          <w:sz w:val="24"/>
          <w:szCs w:val="24"/>
        </w:rPr>
        <w:t xml:space="preserve"> lucrărilor se </w:t>
      </w:r>
      <w:proofErr w:type="gramStart"/>
      <w:r>
        <w:rPr>
          <w:rFonts w:eastAsia="Times New Roman"/>
          <w:sz w:val="24"/>
          <w:szCs w:val="24"/>
        </w:rPr>
        <w:t>va</w:t>
      </w:r>
      <w:proofErr w:type="gramEnd"/>
      <w:r>
        <w:rPr>
          <w:rFonts w:eastAsia="Times New Roman"/>
          <w:sz w:val="24"/>
          <w:szCs w:val="24"/>
        </w:rPr>
        <w:t xml:space="preserve"> face folosind mediul online.</w:t>
      </w:r>
    </w:p>
    <w:p w:rsidR="000132B5" w:rsidRDefault="000132B5">
      <w:pPr>
        <w:spacing w:line="68" w:lineRule="exact"/>
        <w:rPr>
          <w:rFonts w:eastAsia="Times New Roman"/>
          <w:sz w:val="24"/>
          <w:szCs w:val="24"/>
        </w:rPr>
      </w:pPr>
    </w:p>
    <w:p w:rsidR="000132B5" w:rsidRDefault="00BF2875" w:rsidP="007D45CA">
      <w:pPr>
        <w:spacing w:line="400" w:lineRule="auto"/>
        <w:ind w:firstLine="360"/>
        <w:jc w:val="both"/>
        <w:rPr>
          <w:sz w:val="20"/>
          <w:szCs w:val="20"/>
        </w:rPr>
      </w:pPr>
      <w:proofErr w:type="spellStart"/>
      <w:r>
        <w:rPr>
          <w:rFonts w:eastAsia="Times New Roman"/>
          <w:sz w:val="24"/>
          <w:szCs w:val="24"/>
        </w:rPr>
        <w:t>Premierea</w:t>
      </w:r>
      <w:proofErr w:type="spellEnd"/>
      <w:r>
        <w:rPr>
          <w:rFonts w:eastAsia="Times New Roman"/>
          <w:sz w:val="24"/>
          <w:szCs w:val="24"/>
        </w:rPr>
        <w:t xml:space="preserve"> se </w:t>
      </w:r>
      <w:proofErr w:type="spellStart"/>
      <w:proofErr w:type="gramStart"/>
      <w:r>
        <w:rPr>
          <w:rFonts w:eastAsia="Times New Roman"/>
          <w:sz w:val="24"/>
          <w:szCs w:val="24"/>
        </w:rPr>
        <w:t>va</w:t>
      </w:r>
      <w:proofErr w:type="spellEnd"/>
      <w:proofErr w:type="gramEnd"/>
      <w:r>
        <w:rPr>
          <w:rFonts w:eastAsia="Times New Roman"/>
          <w:sz w:val="24"/>
          <w:szCs w:val="24"/>
        </w:rPr>
        <w:t xml:space="preserve"> </w:t>
      </w:r>
      <w:proofErr w:type="spellStart"/>
      <w:r>
        <w:rPr>
          <w:rFonts w:eastAsia="Times New Roman"/>
          <w:sz w:val="24"/>
          <w:szCs w:val="24"/>
        </w:rPr>
        <w:t>desfășura</w:t>
      </w:r>
      <w:proofErr w:type="spellEnd"/>
      <w:r>
        <w:rPr>
          <w:rFonts w:eastAsia="Times New Roman"/>
          <w:sz w:val="24"/>
          <w:szCs w:val="24"/>
        </w:rPr>
        <w:t xml:space="preserve"> la București, </w:t>
      </w:r>
      <w:proofErr w:type="spellStart"/>
      <w:r>
        <w:rPr>
          <w:rFonts w:eastAsia="Times New Roman"/>
          <w:sz w:val="24"/>
          <w:szCs w:val="24"/>
        </w:rPr>
        <w:t>în</w:t>
      </w:r>
      <w:proofErr w:type="spellEnd"/>
      <w:r>
        <w:rPr>
          <w:rFonts w:eastAsia="Times New Roman"/>
          <w:sz w:val="24"/>
          <w:szCs w:val="24"/>
        </w:rPr>
        <w:t xml:space="preserve"> </w:t>
      </w:r>
      <w:proofErr w:type="spellStart"/>
      <w:r>
        <w:rPr>
          <w:rFonts w:eastAsia="Times New Roman"/>
          <w:sz w:val="24"/>
          <w:szCs w:val="24"/>
        </w:rPr>
        <w:t>cadrul</w:t>
      </w:r>
      <w:proofErr w:type="spellEnd"/>
      <w:r>
        <w:rPr>
          <w:rFonts w:eastAsia="Times New Roman"/>
          <w:sz w:val="24"/>
          <w:szCs w:val="24"/>
        </w:rPr>
        <w:t xml:space="preserve"> </w:t>
      </w:r>
      <w:proofErr w:type="spellStart"/>
      <w:r>
        <w:rPr>
          <w:rFonts w:eastAsia="Times New Roman"/>
          <w:sz w:val="24"/>
          <w:szCs w:val="24"/>
        </w:rPr>
        <w:t>unei</w:t>
      </w:r>
      <w:proofErr w:type="spellEnd"/>
      <w:r>
        <w:rPr>
          <w:rFonts w:eastAsia="Times New Roman"/>
          <w:sz w:val="24"/>
          <w:szCs w:val="24"/>
        </w:rPr>
        <w:t xml:space="preserve"> </w:t>
      </w:r>
      <w:proofErr w:type="spellStart"/>
      <w:r>
        <w:rPr>
          <w:rFonts w:eastAsia="Times New Roman"/>
          <w:sz w:val="24"/>
          <w:szCs w:val="24"/>
        </w:rPr>
        <w:t>festivități</w:t>
      </w:r>
      <w:proofErr w:type="spellEnd"/>
      <w:r>
        <w:rPr>
          <w:rFonts w:eastAsia="Times New Roman"/>
          <w:sz w:val="24"/>
          <w:szCs w:val="24"/>
        </w:rPr>
        <w:t xml:space="preserve"> </w:t>
      </w:r>
      <w:proofErr w:type="spellStart"/>
      <w:r>
        <w:rPr>
          <w:rFonts w:eastAsia="Times New Roman"/>
          <w:sz w:val="24"/>
          <w:szCs w:val="24"/>
        </w:rPr>
        <w:t>prilejuite</w:t>
      </w:r>
      <w:proofErr w:type="spellEnd"/>
      <w:r>
        <w:rPr>
          <w:rFonts w:eastAsia="Times New Roman"/>
          <w:sz w:val="24"/>
          <w:szCs w:val="24"/>
        </w:rPr>
        <w:t xml:space="preserve"> de </w:t>
      </w:r>
      <w:proofErr w:type="spellStart"/>
      <w:r>
        <w:rPr>
          <w:rFonts w:eastAsia="Times New Roman"/>
          <w:sz w:val="24"/>
          <w:szCs w:val="24"/>
        </w:rPr>
        <w:t>sărbătorirea</w:t>
      </w:r>
      <w:proofErr w:type="spellEnd"/>
      <w:r>
        <w:rPr>
          <w:rFonts w:eastAsia="Times New Roman"/>
          <w:sz w:val="24"/>
          <w:szCs w:val="24"/>
        </w:rPr>
        <w:t xml:space="preserve"> </w:t>
      </w:r>
      <w:proofErr w:type="spellStart"/>
      <w:r>
        <w:rPr>
          <w:rFonts w:eastAsia="Times New Roman"/>
          <w:sz w:val="24"/>
          <w:szCs w:val="24"/>
        </w:rPr>
        <w:t>Zilei</w:t>
      </w:r>
      <w:proofErr w:type="spellEnd"/>
      <w:r>
        <w:rPr>
          <w:rFonts w:eastAsia="Times New Roman"/>
          <w:sz w:val="24"/>
          <w:szCs w:val="24"/>
        </w:rPr>
        <w:t xml:space="preserve"> </w:t>
      </w:r>
      <w:proofErr w:type="spellStart"/>
      <w:r>
        <w:rPr>
          <w:rFonts w:eastAsia="Times New Roman"/>
          <w:sz w:val="24"/>
          <w:szCs w:val="24"/>
        </w:rPr>
        <w:t>Armatei</w:t>
      </w:r>
      <w:proofErr w:type="spellEnd"/>
      <w:r>
        <w:rPr>
          <w:rFonts w:eastAsia="Times New Roman"/>
          <w:sz w:val="24"/>
          <w:szCs w:val="24"/>
        </w:rPr>
        <w:t xml:space="preserve"> </w:t>
      </w:r>
      <w:proofErr w:type="spellStart"/>
      <w:r>
        <w:rPr>
          <w:rFonts w:eastAsia="Times New Roman"/>
          <w:sz w:val="24"/>
          <w:szCs w:val="24"/>
        </w:rPr>
        <w:t>Române</w:t>
      </w:r>
      <w:proofErr w:type="spellEnd"/>
      <w:r>
        <w:rPr>
          <w:rFonts w:eastAsia="Times New Roman"/>
          <w:sz w:val="24"/>
          <w:szCs w:val="24"/>
        </w:rPr>
        <w:t>.</w:t>
      </w:r>
      <w:r w:rsidR="007D45CA">
        <w:rPr>
          <w:rFonts w:eastAsia="Times New Roman"/>
          <w:sz w:val="24"/>
          <w:szCs w:val="24"/>
        </w:rPr>
        <w:t xml:space="preserve"> </w:t>
      </w:r>
    </w:p>
    <w:p w:rsidR="000132B5" w:rsidRDefault="000132B5">
      <w:pPr>
        <w:spacing w:line="200" w:lineRule="exact"/>
        <w:rPr>
          <w:rFonts w:eastAsia="Times New Roman"/>
          <w:sz w:val="24"/>
          <w:szCs w:val="24"/>
        </w:rPr>
      </w:pPr>
    </w:p>
    <w:p w:rsidR="000132B5" w:rsidRDefault="000132B5">
      <w:pPr>
        <w:spacing w:line="326" w:lineRule="exact"/>
        <w:rPr>
          <w:rFonts w:eastAsia="Times New Roman"/>
          <w:sz w:val="24"/>
          <w:szCs w:val="24"/>
        </w:rPr>
      </w:pPr>
    </w:p>
    <w:p w:rsidR="000132B5" w:rsidRDefault="00BF2875">
      <w:pPr>
        <w:tabs>
          <w:tab w:val="left" w:pos="1060"/>
        </w:tabs>
        <w:ind w:left="360"/>
        <w:rPr>
          <w:sz w:val="20"/>
          <w:szCs w:val="20"/>
        </w:rPr>
      </w:pPr>
      <w:r>
        <w:rPr>
          <w:rFonts w:eastAsia="Times New Roman"/>
          <w:b/>
          <w:bCs/>
          <w:sz w:val="24"/>
          <w:szCs w:val="24"/>
        </w:rPr>
        <w:t>VI.</w:t>
      </w:r>
      <w:r>
        <w:rPr>
          <w:rFonts w:eastAsia="Times New Roman"/>
          <w:b/>
          <w:bCs/>
          <w:sz w:val="24"/>
          <w:szCs w:val="24"/>
        </w:rPr>
        <w:tab/>
        <w:t>PREMIILE ACORDATE</w:t>
      </w:r>
    </w:p>
    <w:p w:rsidR="000132B5" w:rsidRDefault="000132B5">
      <w:pPr>
        <w:spacing w:line="200" w:lineRule="exact"/>
        <w:rPr>
          <w:rFonts w:eastAsia="Times New Roman"/>
          <w:sz w:val="24"/>
          <w:szCs w:val="24"/>
        </w:rPr>
      </w:pPr>
    </w:p>
    <w:p w:rsidR="000132B5" w:rsidRDefault="000132B5">
      <w:pPr>
        <w:spacing w:line="200" w:lineRule="exact"/>
        <w:rPr>
          <w:rFonts w:eastAsia="Times New Roman"/>
          <w:sz w:val="24"/>
          <w:szCs w:val="24"/>
        </w:rPr>
      </w:pPr>
    </w:p>
    <w:p w:rsidR="000132B5" w:rsidRDefault="000132B5">
      <w:pPr>
        <w:spacing w:line="240" w:lineRule="exact"/>
        <w:rPr>
          <w:rFonts w:eastAsia="Times New Roman"/>
          <w:sz w:val="24"/>
          <w:szCs w:val="24"/>
        </w:rPr>
      </w:pPr>
    </w:p>
    <w:p w:rsidR="000132B5" w:rsidRPr="00EF2B98" w:rsidRDefault="00BF2875" w:rsidP="007D45CA">
      <w:pPr>
        <w:spacing w:line="380" w:lineRule="auto"/>
        <w:ind w:firstLine="360"/>
        <w:jc w:val="both"/>
        <w:rPr>
          <w:sz w:val="20"/>
          <w:szCs w:val="20"/>
        </w:rPr>
      </w:pPr>
      <w:proofErr w:type="spellStart"/>
      <w:r w:rsidRPr="00EF2B98">
        <w:rPr>
          <w:rFonts w:eastAsia="Times New Roman"/>
          <w:sz w:val="24"/>
          <w:szCs w:val="24"/>
        </w:rPr>
        <w:t>Premiile</w:t>
      </w:r>
      <w:proofErr w:type="spellEnd"/>
      <w:r w:rsidRPr="00EF2B98">
        <w:rPr>
          <w:rFonts w:eastAsia="Times New Roman"/>
          <w:sz w:val="24"/>
          <w:szCs w:val="24"/>
        </w:rPr>
        <w:t xml:space="preserve"> </w:t>
      </w:r>
      <w:proofErr w:type="spellStart"/>
      <w:r w:rsidRPr="00EF2B98">
        <w:rPr>
          <w:rFonts w:eastAsia="Times New Roman"/>
          <w:sz w:val="24"/>
          <w:szCs w:val="24"/>
        </w:rPr>
        <w:t>acordate</w:t>
      </w:r>
      <w:proofErr w:type="spellEnd"/>
      <w:r w:rsidRPr="00EF2B98">
        <w:rPr>
          <w:rFonts w:eastAsia="Times New Roman"/>
          <w:sz w:val="24"/>
          <w:szCs w:val="24"/>
        </w:rPr>
        <w:t xml:space="preserve"> </w:t>
      </w:r>
      <w:proofErr w:type="spellStart"/>
      <w:r w:rsidRPr="00EF2B98">
        <w:rPr>
          <w:rFonts w:eastAsia="Times New Roman"/>
          <w:sz w:val="24"/>
          <w:szCs w:val="24"/>
        </w:rPr>
        <w:t>vor</w:t>
      </w:r>
      <w:proofErr w:type="spellEnd"/>
      <w:r w:rsidRPr="00EF2B98">
        <w:rPr>
          <w:rFonts w:eastAsia="Times New Roman"/>
          <w:sz w:val="24"/>
          <w:szCs w:val="24"/>
        </w:rPr>
        <w:t xml:space="preserve"> </w:t>
      </w:r>
      <w:proofErr w:type="spellStart"/>
      <w:r w:rsidRPr="00EF2B98">
        <w:rPr>
          <w:rFonts w:eastAsia="Times New Roman"/>
          <w:sz w:val="24"/>
          <w:szCs w:val="24"/>
        </w:rPr>
        <w:t>consta</w:t>
      </w:r>
      <w:proofErr w:type="spellEnd"/>
      <w:r w:rsidRPr="00EF2B98">
        <w:rPr>
          <w:rFonts w:eastAsia="Times New Roman"/>
          <w:sz w:val="24"/>
          <w:szCs w:val="24"/>
        </w:rPr>
        <w:t xml:space="preserve"> </w:t>
      </w:r>
      <w:proofErr w:type="spellStart"/>
      <w:r w:rsidRPr="00EF2B98">
        <w:rPr>
          <w:rFonts w:eastAsia="Times New Roman"/>
          <w:sz w:val="24"/>
          <w:szCs w:val="24"/>
        </w:rPr>
        <w:t>în</w:t>
      </w:r>
      <w:proofErr w:type="spellEnd"/>
      <w:r w:rsidRPr="00EF2B98">
        <w:rPr>
          <w:rFonts w:eastAsia="Times New Roman"/>
          <w:sz w:val="24"/>
          <w:szCs w:val="24"/>
        </w:rPr>
        <w:t xml:space="preserve"> </w:t>
      </w:r>
      <w:proofErr w:type="spellStart"/>
      <w:r w:rsidRPr="00EF2B98">
        <w:rPr>
          <w:rFonts w:eastAsia="Times New Roman"/>
          <w:sz w:val="24"/>
          <w:szCs w:val="24"/>
        </w:rPr>
        <w:t>obiecte</w:t>
      </w:r>
      <w:proofErr w:type="spellEnd"/>
      <w:r w:rsidRPr="00EF2B98">
        <w:rPr>
          <w:rFonts w:eastAsia="Times New Roman"/>
          <w:sz w:val="24"/>
          <w:szCs w:val="24"/>
        </w:rPr>
        <w:t>,</w:t>
      </w:r>
      <w:r w:rsidR="007D45CA" w:rsidRPr="00EF2B98">
        <w:rPr>
          <w:rFonts w:eastAsia="Times New Roman"/>
          <w:sz w:val="24"/>
          <w:szCs w:val="24"/>
        </w:rPr>
        <w:t xml:space="preserve"> </w:t>
      </w:r>
      <w:proofErr w:type="spellStart"/>
      <w:r w:rsidR="007D45CA" w:rsidRPr="00EF2B98">
        <w:rPr>
          <w:rFonts w:eastAsia="Times New Roman"/>
          <w:sz w:val="24"/>
          <w:szCs w:val="24"/>
        </w:rPr>
        <w:t>asigurate</w:t>
      </w:r>
      <w:proofErr w:type="spellEnd"/>
      <w:r w:rsidR="007D45CA" w:rsidRPr="00EF2B98">
        <w:rPr>
          <w:rFonts w:eastAsia="Times New Roman"/>
          <w:sz w:val="24"/>
          <w:szCs w:val="24"/>
        </w:rPr>
        <w:t xml:space="preserve"> de </w:t>
      </w:r>
      <w:proofErr w:type="spellStart"/>
      <w:r w:rsidR="007D45CA" w:rsidRPr="00EF2B98">
        <w:rPr>
          <w:rFonts w:eastAsia="Times New Roman"/>
          <w:sz w:val="24"/>
          <w:szCs w:val="24"/>
        </w:rPr>
        <w:t>Direcția</w:t>
      </w:r>
      <w:proofErr w:type="spellEnd"/>
      <w:r w:rsidR="007D45CA" w:rsidRPr="00EF2B98">
        <w:rPr>
          <w:rFonts w:eastAsia="Times New Roman"/>
          <w:sz w:val="24"/>
          <w:szCs w:val="24"/>
        </w:rPr>
        <w:t xml:space="preserve"> </w:t>
      </w:r>
      <w:proofErr w:type="spellStart"/>
      <w:r w:rsidR="007D45CA" w:rsidRPr="00EF2B98">
        <w:rPr>
          <w:rFonts w:eastAsia="Times New Roman"/>
          <w:sz w:val="24"/>
          <w:szCs w:val="24"/>
        </w:rPr>
        <w:t>Medicală</w:t>
      </w:r>
      <w:proofErr w:type="spellEnd"/>
      <w:r w:rsidR="007D45CA" w:rsidRPr="00EF2B98">
        <w:rPr>
          <w:rFonts w:eastAsia="Times New Roman"/>
          <w:sz w:val="24"/>
          <w:szCs w:val="24"/>
        </w:rPr>
        <w:t xml:space="preserve">, </w:t>
      </w:r>
      <w:proofErr w:type="spellStart"/>
      <w:r w:rsidR="007D45CA" w:rsidRPr="00EF2B98">
        <w:rPr>
          <w:rFonts w:eastAsia="Times New Roman"/>
          <w:sz w:val="24"/>
          <w:szCs w:val="24"/>
        </w:rPr>
        <w:t>precum</w:t>
      </w:r>
      <w:proofErr w:type="spellEnd"/>
      <w:r w:rsidR="007D45CA" w:rsidRPr="00EF2B98">
        <w:rPr>
          <w:rFonts w:eastAsia="Times New Roman"/>
          <w:sz w:val="24"/>
          <w:szCs w:val="24"/>
        </w:rPr>
        <w:t xml:space="preserve"> </w:t>
      </w:r>
      <w:proofErr w:type="spellStart"/>
      <w:r w:rsidR="007D45CA" w:rsidRPr="00EF2B98">
        <w:rPr>
          <w:rFonts w:eastAsia="Times New Roman"/>
          <w:sz w:val="24"/>
          <w:szCs w:val="24"/>
        </w:rPr>
        <w:t>și</w:t>
      </w:r>
      <w:proofErr w:type="spellEnd"/>
      <w:r w:rsidRPr="00EF2B98">
        <w:rPr>
          <w:rFonts w:eastAsia="Times New Roman"/>
          <w:sz w:val="24"/>
          <w:szCs w:val="24"/>
        </w:rPr>
        <w:t xml:space="preserve"> o </w:t>
      </w:r>
      <w:proofErr w:type="spellStart"/>
      <w:r w:rsidRPr="00EF2B98">
        <w:rPr>
          <w:rFonts w:eastAsia="Times New Roman"/>
          <w:sz w:val="24"/>
          <w:szCs w:val="24"/>
        </w:rPr>
        <w:t>zi</w:t>
      </w:r>
      <w:proofErr w:type="spellEnd"/>
      <w:r w:rsidRPr="00EF2B98">
        <w:rPr>
          <w:rFonts w:eastAsia="Times New Roman"/>
          <w:sz w:val="24"/>
          <w:szCs w:val="24"/>
        </w:rPr>
        <w:t xml:space="preserve"> de </w:t>
      </w:r>
      <w:proofErr w:type="spellStart"/>
      <w:r w:rsidRPr="00EF2B98">
        <w:rPr>
          <w:rFonts w:eastAsia="Times New Roman"/>
          <w:sz w:val="24"/>
          <w:szCs w:val="24"/>
        </w:rPr>
        <w:t>pregătire</w:t>
      </w:r>
      <w:proofErr w:type="spellEnd"/>
      <w:r w:rsidRPr="00EF2B98">
        <w:rPr>
          <w:rFonts w:eastAsia="Times New Roman"/>
          <w:sz w:val="24"/>
          <w:szCs w:val="24"/>
        </w:rPr>
        <w:t xml:space="preserve"> </w:t>
      </w:r>
      <w:proofErr w:type="spellStart"/>
      <w:r w:rsidRPr="00EF2B98">
        <w:rPr>
          <w:rFonts w:eastAsia="Times New Roman"/>
          <w:sz w:val="24"/>
          <w:szCs w:val="24"/>
        </w:rPr>
        <w:t>în</w:t>
      </w:r>
      <w:proofErr w:type="spellEnd"/>
      <w:r w:rsidRPr="00EF2B98">
        <w:rPr>
          <w:rFonts w:eastAsia="Times New Roman"/>
          <w:sz w:val="24"/>
          <w:szCs w:val="24"/>
        </w:rPr>
        <w:t xml:space="preserve"> cadrul programului ”Militar pentru o zi” într-o </w:t>
      </w:r>
      <w:proofErr w:type="spellStart"/>
      <w:r w:rsidRPr="00EF2B98">
        <w:rPr>
          <w:rFonts w:eastAsia="Times New Roman"/>
          <w:sz w:val="24"/>
          <w:szCs w:val="24"/>
        </w:rPr>
        <w:t>unitate</w:t>
      </w:r>
      <w:proofErr w:type="spellEnd"/>
      <w:r w:rsidRPr="00EF2B98">
        <w:rPr>
          <w:rFonts w:eastAsia="Times New Roman"/>
          <w:sz w:val="24"/>
          <w:szCs w:val="24"/>
        </w:rPr>
        <w:t xml:space="preserve"> </w:t>
      </w:r>
      <w:proofErr w:type="spellStart"/>
      <w:r w:rsidRPr="00EF2B98">
        <w:rPr>
          <w:rFonts w:eastAsia="Times New Roman"/>
          <w:sz w:val="24"/>
          <w:szCs w:val="24"/>
        </w:rPr>
        <w:t>militară</w:t>
      </w:r>
      <w:proofErr w:type="spellEnd"/>
      <w:r w:rsidRPr="00EF2B98">
        <w:rPr>
          <w:rFonts w:eastAsia="Times New Roman"/>
          <w:sz w:val="24"/>
          <w:szCs w:val="24"/>
        </w:rPr>
        <w:t xml:space="preserve"> </w:t>
      </w:r>
      <w:proofErr w:type="spellStart"/>
      <w:r w:rsidRPr="00EF2B98">
        <w:rPr>
          <w:rFonts w:eastAsia="Times New Roman"/>
          <w:sz w:val="24"/>
          <w:szCs w:val="24"/>
        </w:rPr>
        <w:t>subordonată</w:t>
      </w:r>
      <w:proofErr w:type="spellEnd"/>
      <w:r w:rsidRPr="00EF2B98">
        <w:rPr>
          <w:rFonts w:eastAsia="Times New Roman"/>
          <w:sz w:val="24"/>
          <w:szCs w:val="24"/>
        </w:rPr>
        <w:t xml:space="preserve"> </w:t>
      </w:r>
      <w:proofErr w:type="spellStart"/>
      <w:r w:rsidRPr="00EF2B98">
        <w:rPr>
          <w:rFonts w:eastAsia="Times New Roman"/>
          <w:sz w:val="24"/>
          <w:szCs w:val="24"/>
        </w:rPr>
        <w:t>Statului</w:t>
      </w:r>
      <w:proofErr w:type="spellEnd"/>
      <w:r w:rsidRPr="00EF2B98">
        <w:rPr>
          <w:rFonts w:eastAsia="Times New Roman"/>
          <w:sz w:val="24"/>
          <w:szCs w:val="24"/>
        </w:rPr>
        <w:t xml:space="preserve"> Major al </w:t>
      </w:r>
      <w:proofErr w:type="spellStart"/>
      <w:r w:rsidRPr="00EF2B98">
        <w:rPr>
          <w:rFonts w:eastAsia="Times New Roman"/>
          <w:sz w:val="24"/>
          <w:szCs w:val="24"/>
        </w:rPr>
        <w:t>Forțelor</w:t>
      </w:r>
      <w:proofErr w:type="spellEnd"/>
      <w:r w:rsidRPr="00EF2B98">
        <w:rPr>
          <w:rFonts w:eastAsia="Times New Roman"/>
          <w:sz w:val="24"/>
          <w:szCs w:val="24"/>
        </w:rPr>
        <w:t xml:space="preserve"> </w:t>
      </w:r>
      <w:proofErr w:type="spellStart"/>
      <w:r w:rsidR="00EF2B98" w:rsidRPr="00EF2B98">
        <w:rPr>
          <w:rFonts w:eastAsia="Times New Roman"/>
          <w:sz w:val="24"/>
          <w:szCs w:val="24"/>
        </w:rPr>
        <w:t>Aerie</w:t>
      </w:r>
      <w:r w:rsidR="007D45CA" w:rsidRPr="00EF2B98">
        <w:rPr>
          <w:rFonts w:eastAsia="Times New Roman"/>
          <w:sz w:val="24"/>
          <w:szCs w:val="24"/>
        </w:rPr>
        <w:t>ne</w:t>
      </w:r>
      <w:proofErr w:type="spellEnd"/>
      <w:r w:rsidRPr="00EF2B98">
        <w:rPr>
          <w:rFonts w:eastAsia="Times New Roman"/>
          <w:sz w:val="24"/>
          <w:szCs w:val="24"/>
        </w:rPr>
        <w:t>.</w:t>
      </w:r>
    </w:p>
    <w:p w:rsidR="000132B5" w:rsidRDefault="000132B5">
      <w:pPr>
        <w:spacing w:line="91" w:lineRule="exact"/>
        <w:rPr>
          <w:rFonts w:eastAsia="Times New Roman"/>
          <w:sz w:val="24"/>
          <w:szCs w:val="24"/>
        </w:rPr>
      </w:pPr>
    </w:p>
    <w:p w:rsidR="000132B5" w:rsidRDefault="00BF2875" w:rsidP="000825D1">
      <w:pPr>
        <w:spacing w:line="400" w:lineRule="auto"/>
        <w:ind w:firstLine="360"/>
        <w:jc w:val="both"/>
        <w:rPr>
          <w:sz w:val="20"/>
          <w:szCs w:val="20"/>
        </w:rPr>
      </w:pPr>
      <w:proofErr w:type="spellStart"/>
      <w:r>
        <w:rPr>
          <w:rFonts w:eastAsia="Times New Roman"/>
          <w:sz w:val="24"/>
          <w:szCs w:val="24"/>
        </w:rPr>
        <w:t>Numărul</w:t>
      </w:r>
      <w:proofErr w:type="spellEnd"/>
      <w:r>
        <w:rPr>
          <w:rFonts w:eastAsia="Times New Roman"/>
          <w:sz w:val="24"/>
          <w:szCs w:val="24"/>
        </w:rPr>
        <w:t xml:space="preserve"> </w:t>
      </w:r>
      <w:proofErr w:type="spellStart"/>
      <w:r>
        <w:rPr>
          <w:rFonts w:eastAsia="Times New Roman"/>
          <w:sz w:val="24"/>
          <w:szCs w:val="24"/>
        </w:rPr>
        <w:t>și</w:t>
      </w:r>
      <w:proofErr w:type="spellEnd"/>
      <w:r>
        <w:rPr>
          <w:rFonts w:eastAsia="Times New Roman"/>
          <w:sz w:val="24"/>
          <w:szCs w:val="24"/>
        </w:rPr>
        <w:t xml:space="preserve"> </w:t>
      </w:r>
      <w:proofErr w:type="spellStart"/>
      <w:r>
        <w:rPr>
          <w:rFonts w:eastAsia="Times New Roman"/>
          <w:sz w:val="24"/>
          <w:szCs w:val="24"/>
        </w:rPr>
        <w:t>valoarea</w:t>
      </w:r>
      <w:proofErr w:type="spellEnd"/>
      <w:r>
        <w:rPr>
          <w:rFonts w:eastAsia="Times New Roman"/>
          <w:sz w:val="24"/>
          <w:szCs w:val="24"/>
        </w:rPr>
        <w:t xml:space="preserve"> </w:t>
      </w:r>
      <w:proofErr w:type="spellStart"/>
      <w:r>
        <w:rPr>
          <w:rFonts w:eastAsia="Times New Roman"/>
          <w:sz w:val="24"/>
          <w:szCs w:val="24"/>
        </w:rPr>
        <w:t>premiilor</w:t>
      </w:r>
      <w:proofErr w:type="spellEnd"/>
      <w:r>
        <w:rPr>
          <w:rFonts w:eastAsia="Times New Roman"/>
          <w:sz w:val="24"/>
          <w:szCs w:val="24"/>
        </w:rPr>
        <w:t xml:space="preserve"> acordate în obiecte vor fi anunțate direct în cadrul festivității de premiere și vor fi direct proporționale cu volumul sponsorizărilor atrase.</w:t>
      </w:r>
    </w:p>
    <w:p w:rsidR="000132B5" w:rsidRDefault="000132B5">
      <w:pPr>
        <w:spacing w:line="69" w:lineRule="exact"/>
        <w:rPr>
          <w:rFonts w:eastAsia="Times New Roman"/>
          <w:sz w:val="24"/>
          <w:szCs w:val="24"/>
        </w:rPr>
      </w:pPr>
    </w:p>
    <w:p w:rsidR="000132B5" w:rsidRDefault="00BF2875" w:rsidP="000825D1">
      <w:pPr>
        <w:spacing w:line="386" w:lineRule="auto"/>
        <w:ind w:firstLine="360"/>
        <w:jc w:val="both"/>
        <w:rPr>
          <w:sz w:val="20"/>
          <w:szCs w:val="20"/>
        </w:rPr>
      </w:pPr>
      <w:proofErr w:type="spellStart"/>
      <w:proofErr w:type="gramStart"/>
      <w:r>
        <w:rPr>
          <w:rFonts w:eastAsia="Times New Roman"/>
          <w:sz w:val="24"/>
          <w:szCs w:val="24"/>
        </w:rPr>
        <w:t>Câștigătorii</w:t>
      </w:r>
      <w:proofErr w:type="spellEnd"/>
      <w:r>
        <w:rPr>
          <w:rFonts w:eastAsia="Times New Roman"/>
          <w:sz w:val="24"/>
          <w:szCs w:val="24"/>
        </w:rPr>
        <w:t xml:space="preserve"> nu </w:t>
      </w:r>
      <w:proofErr w:type="spellStart"/>
      <w:r>
        <w:rPr>
          <w:rFonts w:eastAsia="Times New Roman"/>
          <w:sz w:val="24"/>
          <w:szCs w:val="24"/>
        </w:rPr>
        <w:t>vor</w:t>
      </w:r>
      <w:proofErr w:type="spellEnd"/>
      <w:r>
        <w:rPr>
          <w:rFonts w:eastAsia="Times New Roman"/>
          <w:sz w:val="24"/>
          <w:szCs w:val="24"/>
        </w:rPr>
        <w:t xml:space="preserve"> </w:t>
      </w:r>
      <w:proofErr w:type="spellStart"/>
      <w:r>
        <w:rPr>
          <w:rFonts w:eastAsia="Times New Roman"/>
          <w:sz w:val="24"/>
          <w:szCs w:val="24"/>
        </w:rPr>
        <w:t>primi</w:t>
      </w:r>
      <w:proofErr w:type="spellEnd"/>
      <w:r>
        <w:rPr>
          <w:rFonts w:eastAsia="Times New Roman"/>
          <w:sz w:val="24"/>
          <w:szCs w:val="24"/>
        </w:rPr>
        <w:t xml:space="preserve"> contravaloarea în bani a premiilor oferite.</w:t>
      </w:r>
      <w:proofErr w:type="gramEnd"/>
      <w:r>
        <w:rPr>
          <w:rFonts w:eastAsia="Times New Roman"/>
          <w:sz w:val="24"/>
          <w:szCs w:val="24"/>
        </w:rPr>
        <w:t xml:space="preserve"> De asemenea, premiile nu sunt transmisibile către alte persoane.</w:t>
      </w:r>
    </w:p>
    <w:p w:rsidR="000132B5" w:rsidRDefault="000132B5">
      <w:pPr>
        <w:spacing w:line="2" w:lineRule="exact"/>
        <w:rPr>
          <w:rFonts w:eastAsia="Times New Roman"/>
          <w:sz w:val="24"/>
          <w:szCs w:val="24"/>
        </w:rPr>
      </w:pPr>
    </w:p>
    <w:p w:rsidR="000132B5" w:rsidRDefault="00BF2875">
      <w:pPr>
        <w:jc w:val="center"/>
        <w:rPr>
          <w:sz w:val="20"/>
          <w:szCs w:val="20"/>
        </w:rPr>
      </w:pPr>
      <w:r>
        <w:rPr>
          <w:rFonts w:ascii="Calibri" w:eastAsia="Calibri" w:hAnsi="Calibri" w:cs="Calibri"/>
        </w:rPr>
        <w:t>3</w:t>
      </w:r>
    </w:p>
    <w:p w:rsidR="000132B5" w:rsidRDefault="000132B5">
      <w:pPr>
        <w:sectPr w:rsidR="000132B5">
          <w:pgSz w:w="11900" w:h="16838"/>
          <w:pgMar w:top="1105" w:right="1128" w:bottom="440" w:left="1140" w:header="0" w:footer="0" w:gutter="0"/>
          <w:cols w:space="720" w:equalWidth="0">
            <w:col w:w="9640"/>
          </w:cols>
        </w:sectPr>
      </w:pPr>
    </w:p>
    <w:p w:rsidR="000132B5" w:rsidRDefault="000132B5">
      <w:pPr>
        <w:spacing w:line="200" w:lineRule="exact"/>
        <w:rPr>
          <w:sz w:val="20"/>
          <w:szCs w:val="20"/>
        </w:rPr>
      </w:pPr>
      <w:bookmarkStart w:id="3" w:name="page4"/>
      <w:bookmarkEnd w:id="3"/>
    </w:p>
    <w:p w:rsidR="000132B5" w:rsidRDefault="000132B5">
      <w:pPr>
        <w:spacing w:line="381" w:lineRule="exact"/>
        <w:rPr>
          <w:sz w:val="20"/>
          <w:szCs w:val="20"/>
        </w:rPr>
      </w:pPr>
    </w:p>
    <w:p w:rsidR="000132B5" w:rsidRDefault="00BF2875">
      <w:pPr>
        <w:tabs>
          <w:tab w:val="left" w:pos="1060"/>
        </w:tabs>
        <w:ind w:left="360"/>
        <w:rPr>
          <w:sz w:val="20"/>
          <w:szCs w:val="20"/>
        </w:rPr>
      </w:pPr>
      <w:r>
        <w:rPr>
          <w:rFonts w:eastAsia="Times New Roman"/>
          <w:b/>
          <w:bCs/>
          <w:sz w:val="24"/>
          <w:szCs w:val="24"/>
        </w:rPr>
        <w:t>VII.</w:t>
      </w:r>
      <w:r>
        <w:rPr>
          <w:rFonts w:eastAsia="Times New Roman"/>
          <w:b/>
          <w:bCs/>
          <w:sz w:val="24"/>
          <w:szCs w:val="24"/>
        </w:rPr>
        <w:tab/>
        <w:t>ACORDAREA PREMIULUI</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0" w:lineRule="exact"/>
        <w:rPr>
          <w:sz w:val="20"/>
          <w:szCs w:val="20"/>
        </w:rPr>
      </w:pPr>
    </w:p>
    <w:p w:rsidR="000132B5" w:rsidRDefault="00BF2875">
      <w:pPr>
        <w:spacing w:line="380" w:lineRule="auto"/>
        <w:jc w:val="both"/>
        <w:rPr>
          <w:sz w:val="20"/>
          <w:szCs w:val="20"/>
        </w:rPr>
      </w:pPr>
      <w:r>
        <w:rPr>
          <w:rFonts w:eastAsia="Times New Roman"/>
          <w:sz w:val="24"/>
          <w:szCs w:val="24"/>
        </w:rPr>
        <w:t>Premiile vor fi înmânate câștigătorilor prin confruntarea datelor de identificare, așa cum au fost ele completate (transmise) la înscrierea în Concurs, cu datele din buletinul de identitate/cartea de identitate.</w:t>
      </w:r>
    </w:p>
    <w:p w:rsidR="000132B5" w:rsidRDefault="000132B5">
      <w:pPr>
        <w:spacing w:line="92" w:lineRule="exact"/>
        <w:rPr>
          <w:sz w:val="20"/>
          <w:szCs w:val="20"/>
        </w:rPr>
      </w:pPr>
    </w:p>
    <w:p w:rsidR="000132B5" w:rsidRDefault="00BF2875">
      <w:pPr>
        <w:spacing w:line="539" w:lineRule="auto"/>
        <w:ind w:right="120"/>
        <w:rPr>
          <w:sz w:val="20"/>
          <w:szCs w:val="20"/>
        </w:rPr>
      </w:pPr>
      <w:r>
        <w:rPr>
          <w:rFonts w:eastAsia="Times New Roman"/>
          <w:sz w:val="24"/>
          <w:szCs w:val="24"/>
        </w:rPr>
        <w:t>Neidentificarea oricăruia dintre câștigători ca urmare a indicării unor date invalide în formularul de înregistrare, atrage decăderea acestuia din drepturi în sensul pierderii premiului câștigat.</w:t>
      </w:r>
    </w:p>
    <w:p w:rsidR="000132B5" w:rsidRDefault="000132B5">
      <w:pPr>
        <w:spacing w:line="365" w:lineRule="exact"/>
        <w:rPr>
          <w:sz w:val="20"/>
          <w:szCs w:val="20"/>
        </w:rPr>
      </w:pPr>
    </w:p>
    <w:p w:rsidR="000132B5" w:rsidRDefault="00BF2875">
      <w:pPr>
        <w:tabs>
          <w:tab w:val="left" w:pos="1060"/>
        </w:tabs>
        <w:ind w:left="360"/>
        <w:rPr>
          <w:sz w:val="20"/>
          <w:szCs w:val="20"/>
        </w:rPr>
      </w:pPr>
      <w:r>
        <w:rPr>
          <w:rFonts w:eastAsia="Times New Roman"/>
          <w:b/>
          <w:bCs/>
          <w:sz w:val="24"/>
          <w:szCs w:val="24"/>
        </w:rPr>
        <w:t>VIII.</w:t>
      </w:r>
      <w:r>
        <w:rPr>
          <w:sz w:val="20"/>
          <w:szCs w:val="20"/>
        </w:rPr>
        <w:tab/>
      </w:r>
      <w:r>
        <w:rPr>
          <w:rFonts w:eastAsia="Times New Roman"/>
          <w:b/>
          <w:bCs/>
          <w:sz w:val="23"/>
          <w:szCs w:val="23"/>
        </w:rPr>
        <w:t>L1MITAREA RĂSPUNDERII</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2" w:lineRule="exact"/>
        <w:rPr>
          <w:sz w:val="20"/>
          <w:szCs w:val="20"/>
        </w:rPr>
      </w:pPr>
    </w:p>
    <w:p w:rsidR="000132B5" w:rsidRDefault="00BF2875">
      <w:pPr>
        <w:rPr>
          <w:sz w:val="20"/>
          <w:szCs w:val="20"/>
        </w:rPr>
      </w:pPr>
      <w:r>
        <w:rPr>
          <w:rFonts w:eastAsia="Times New Roman"/>
          <w:sz w:val="24"/>
          <w:szCs w:val="24"/>
        </w:rPr>
        <w:t>Organizatorului nu ii revine nicio răspundere pentru:</w:t>
      </w:r>
    </w:p>
    <w:p w:rsidR="000132B5" w:rsidRDefault="000132B5">
      <w:pPr>
        <w:spacing w:line="296" w:lineRule="exact"/>
        <w:rPr>
          <w:sz w:val="20"/>
          <w:szCs w:val="20"/>
        </w:rPr>
      </w:pPr>
    </w:p>
    <w:p w:rsidR="000132B5" w:rsidRDefault="00BF2875">
      <w:pPr>
        <w:numPr>
          <w:ilvl w:val="0"/>
          <w:numId w:val="7"/>
        </w:numPr>
        <w:tabs>
          <w:tab w:val="left" w:pos="720"/>
        </w:tabs>
        <w:spacing w:line="360" w:lineRule="auto"/>
        <w:ind w:left="720" w:hanging="366"/>
        <w:rPr>
          <w:rFonts w:eastAsia="Times New Roman"/>
          <w:sz w:val="24"/>
          <w:szCs w:val="24"/>
        </w:rPr>
      </w:pPr>
      <w:r>
        <w:rPr>
          <w:rFonts w:eastAsia="Times New Roman"/>
          <w:sz w:val="24"/>
          <w:szCs w:val="24"/>
        </w:rPr>
        <w:t>formularele care nu conțin toate datele obligatorii sau nu permit confirmarea identității participantului sau care conțin informații false;</w:t>
      </w:r>
    </w:p>
    <w:p w:rsidR="000132B5" w:rsidRDefault="00BF2875">
      <w:pPr>
        <w:numPr>
          <w:ilvl w:val="0"/>
          <w:numId w:val="7"/>
        </w:numPr>
        <w:tabs>
          <w:tab w:val="left" w:pos="720"/>
        </w:tabs>
        <w:spacing w:line="360" w:lineRule="auto"/>
        <w:ind w:left="720" w:hanging="366"/>
        <w:rPr>
          <w:rFonts w:eastAsia="Times New Roman"/>
          <w:sz w:val="24"/>
          <w:szCs w:val="24"/>
        </w:rPr>
      </w:pPr>
      <w:r>
        <w:rPr>
          <w:rFonts w:eastAsia="Times New Roman"/>
          <w:sz w:val="24"/>
          <w:szCs w:val="24"/>
        </w:rPr>
        <w:t>orice alte costuri ale câștigătorilor în legătură cu intrarea în posesia premiilor, altele decât cele aflate în sarcina sa conform prezentului regulament și dispozițiilor legale;</w:t>
      </w:r>
    </w:p>
    <w:p w:rsidR="000132B5" w:rsidRDefault="00BF2875">
      <w:pPr>
        <w:numPr>
          <w:ilvl w:val="0"/>
          <w:numId w:val="7"/>
        </w:numPr>
        <w:tabs>
          <w:tab w:val="left" w:pos="720"/>
        </w:tabs>
        <w:spacing w:line="400" w:lineRule="auto"/>
        <w:ind w:left="720" w:hanging="366"/>
        <w:rPr>
          <w:rFonts w:eastAsia="Times New Roman"/>
          <w:sz w:val="24"/>
          <w:szCs w:val="24"/>
        </w:rPr>
      </w:pPr>
      <w:r>
        <w:rPr>
          <w:rFonts w:eastAsia="Times New Roman"/>
          <w:sz w:val="24"/>
          <w:szCs w:val="24"/>
        </w:rPr>
        <w:t>imposibilitatea unui câștigător de a intra în posesia premiului din motive ce exclud culpa Organizatorului.</w:t>
      </w:r>
    </w:p>
    <w:p w:rsidR="000132B5" w:rsidRDefault="000132B5">
      <w:pPr>
        <w:spacing w:line="200" w:lineRule="exact"/>
        <w:rPr>
          <w:sz w:val="20"/>
          <w:szCs w:val="20"/>
        </w:rPr>
      </w:pPr>
    </w:p>
    <w:p w:rsidR="000132B5" w:rsidRDefault="000132B5">
      <w:pPr>
        <w:spacing w:line="325" w:lineRule="exact"/>
        <w:rPr>
          <w:sz w:val="20"/>
          <w:szCs w:val="20"/>
        </w:rPr>
      </w:pPr>
    </w:p>
    <w:p w:rsidR="000132B5" w:rsidRDefault="00BF2875">
      <w:pPr>
        <w:tabs>
          <w:tab w:val="left" w:pos="1060"/>
        </w:tabs>
        <w:ind w:left="360"/>
        <w:rPr>
          <w:sz w:val="20"/>
          <w:szCs w:val="20"/>
        </w:rPr>
      </w:pPr>
      <w:r>
        <w:rPr>
          <w:rFonts w:eastAsia="Times New Roman"/>
          <w:b/>
          <w:bCs/>
          <w:sz w:val="24"/>
          <w:szCs w:val="24"/>
        </w:rPr>
        <w:t>IX.</w:t>
      </w:r>
      <w:r>
        <w:rPr>
          <w:sz w:val="20"/>
          <w:szCs w:val="20"/>
        </w:rPr>
        <w:tab/>
      </w:r>
      <w:r>
        <w:rPr>
          <w:rFonts w:eastAsia="Times New Roman"/>
          <w:b/>
          <w:bCs/>
          <w:sz w:val="24"/>
          <w:szCs w:val="24"/>
        </w:rPr>
        <w:t>INFORMAREA PARTICIPANȚILOR</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1" w:lineRule="exact"/>
        <w:rPr>
          <w:sz w:val="20"/>
          <w:szCs w:val="20"/>
        </w:rPr>
      </w:pPr>
    </w:p>
    <w:p w:rsidR="000132B5" w:rsidRDefault="00BF2875" w:rsidP="000825D1">
      <w:pPr>
        <w:spacing w:line="373" w:lineRule="auto"/>
        <w:ind w:firstLine="360"/>
        <w:jc w:val="both"/>
        <w:rPr>
          <w:sz w:val="20"/>
          <w:szCs w:val="20"/>
        </w:rPr>
      </w:pPr>
      <w:proofErr w:type="spellStart"/>
      <w:r>
        <w:rPr>
          <w:rFonts w:eastAsia="Times New Roman"/>
          <w:sz w:val="24"/>
          <w:szCs w:val="24"/>
        </w:rPr>
        <w:t>Prin</w:t>
      </w:r>
      <w:proofErr w:type="spellEnd"/>
      <w:r>
        <w:rPr>
          <w:rFonts w:eastAsia="Times New Roman"/>
          <w:sz w:val="24"/>
          <w:szCs w:val="24"/>
        </w:rPr>
        <w:t xml:space="preserve"> </w:t>
      </w:r>
      <w:proofErr w:type="spellStart"/>
      <w:r>
        <w:rPr>
          <w:rFonts w:eastAsia="Times New Roman"/>
          <w:sz w:val="24"/>
          <w:szCs w:val="24"/>
        </w:rPr>
        <w:t>participarea</w:t>
      </w:r>
      <w:proofErr w:type="spellEnd"/>
      <w:r>
        <w:rPr>
          <w:rFonts w:eastAsia="Times New Roman"/>
          <w:sz w:val="24"/>
          <w:szCs w:val="24"/>
        </w:rPr>
        <w:t xml:space="preserve"> la </w:t>
      </w:r>
      <w:proofErr w:type="spellStart"/>
      <w:r>
        <w:rPr>
          <w:rFonts w:eastAsia="Times New Roman"/>
          <w:sz w:val="24"/>
          <w:szCs w:val="24"/>
        </w:rPr>
        <w:t>aceste</w:t>
      </w:r>
      <w:proofErr w:type="spellEnd"/>
      <w:r>
        <w:rPr>
          <w:rFonts w:eastAsia="Times New Roman"/>
          <w:sz w:val="24"/>
          <w:szCs w:val="24"/>
        </w:rPr>
        <w:t xml:space="preserve"> concursuri, participanții sunt de acord ca datele lor de identitate </w:t>
      </w:r>
      <w:proofErr w:type="gramStart"/>
      <w:r>
        <w:rPr>
          <w:rFonts w:eastAsia="Times New Roman"/>
          <w:sz w:val="24"/>
          <w:szCs w:val="24"/>
        </w:rPr>
        <w:t>să</w:t>
      </w:r>
      <w:proofErr w:type="gramEnd"/>
      <w:r>
        <w:rPr>
          <w:rFonts w:eastAsia="Times New Roman"/>
          <w:sz w:val="24"/>
          <w:szCs w:val="24"/>
        </w:rPr>
        <w:t xml:space="preserve"> intre in baza de date a organizatorului, cu respectarea dispozițiilor Legii nr. 677/ 2001 și a Regulamentului UE 679 din 2016 privind protecția persoanelor cu privire la prelucrarea datelor cu caracter personal și libera circulație a acestor date.</w:t>
      </w:r>
    </w:p>
    <w:p w:rsidR="000132B5" w:rsidRDefault="000132B5">
      <w:pPr>
        <w:spacing w:line="101" w:lineRule="exact"/>
        <w:rPr>
          <w:sz w:val="20"/>
          <w:szCs w:val="20"/>
        </w:rPr>
      </w:pPr>
    </w:p>
    <w:p w:rsidR="000132B5" w:rsidRDefault="00BF2875">
      <w:pPr>
        <w:rPr>
          <w:sz w:val="20"/>
          <w:szCs w:val="20"/>
        </w:rPr>
      </w:pPr>
      <w:proofErr w:type="spellStart"/>
      <w:r>
        <w:rPr>
          <w:rFonts w:eastAsia="Times New Roman"/>
          <w:sz w:val="24"/>
          <w:szCs w:val="24"/>
        </w:rPr>
        <w:t>Prin</w:t>
      </w:r>
      <w:proofErr w:type="spellEnd"/>
      <w:r>
        <w:rPr>
          <w:rFonts w:eastAsia="Times New Roman"/>
          <w:sz w:val="24"/>
          <w:szCs w:val="24"/>
        </w:rPr>
        <w:t xml:space="preserve"> </w:t>
      </w:r>
      <w:proofErr w:type="spellStart"/>
      <w:r>
        <w:rPr>
          <w:rFonts w:eastAsia="Times New Roman"/>
          <w:sz w:val="24"/>
          <w:szCs w:val="24"/>
        </w:rPr>
        <w:t>acceptarea</w:t>
      </w:r>
      <w:proofErr w:type="spellEnd"/>
      <w:r>
        <w:rPr>
          <w:rFonts w:eastAsia="Times New Roman"/>
          <w:sz w:val="24"/>
          <w:szCs w:val="24"/>
        </w:rPr>
        <w:t xml:space="preserve"> </w:t>
      </w:r>
      <w:proofErr w:type="spellStart"/>
      <w:r>
        <w:rPr>
          <w:rFonts w:eastAsia="Times New Roman"/>
          <w:sz w:val="24"/>
          <w:szCs w:val="24"/>
        </w:rPr>
        <w:t>premiului</w:t>
      </w:r>
      <w:proofErr w:type="spellEnd"/>
      <w:r>
        <w:rPr>
          <w:rFonts w:eastAsia="Times New Roman"/>
          <w:sz w:val="24"/>
          <w:szCs w:val="24"/>
        </w:rPr>
        <w:t xml:space="preserve"> </w:t>
      </w:r>
      <w:proofErr w:type="spellStart"/>
      <w:r>
        <w:rPr>
          <w:rFonts w:eastAsia="Times New Roman"/>
          <w:sz w:val="24"/>
          <w:szCs w:val="24"/>
        </w:rPr>
        <w:t>câștigat</w:t>
      </w:r>
      <w:proofErr w:type="spellEnd"/>
      <w:r>
        <w:rPr>
          <w:rFonts w:eastAsia="Times New Roman"/>
          <w:sz w:val="24"/>
          <w:szCs w:val="24"/>
        </w:rPr>
        <w:t xml:space="preserve">, câștigătorul </w:t>
      </w:r>
      <w:proofErr w:type="gramStart"/>
      <w:r>
        <w:rPr>
          <w:rFonts w:eastAsia="Times New Roman"/>
          <w:sz w:val="24"/>
          <w:szCs w:val="24"/>
        </w:rPr>
        <w:t>este</w:t>
      </w:r>
      <w:proofErr w:type="gramEnd"/>
      <w:r>
        <w:rPr>
          <w:rFonts w:eastAsia="Times New Roman"/>
          <w:sz w:val="24"/>
          <w:szCs w:val="24"/>
        </w:rPr>
        <w:t xml:space="preserve"> de </w:t>
      </w:r>
      <w:proofErr w:type="spellStart"/>
      <w:r>
        <w:rPr>
          <w:rFonts w:eastAsia="Times New Roman"/>
          <w:sz w:val="24"/>
          <w:szCs w:val="24"/>
        </w:rPr>
        <w:t>acord</w:t>
      </w:r>
      <w:proofErr w:type="spellEnd"/>
      <w:r>
        <w:rPr>
          <w:rFonts w:eastAsia="Times New Roman"/>
          <w:sz w:val="24"/>
          <w:szCs w:val="24"/>
        </w:rPr>
        <w:t xml:space="preserve"> ca </w:t>
      </w:r>
      <w:proofErr w:type="spellStart"/>
      <w:r>
        <w:rPr>
          <w:rFonts w:eastAsia="Times New Roman"/>
          <w:sz w:val="24"/>
          <w:szCs w:val="24"/>
        </w:rPr>
        <w:t>numele</w:t>
      </w:r>
      <w:proofErr w:type="spellEnd"/>
      <w:r>
        <w:rPr>
          <w:rFonts w:eastAsia="Times New Roman"/>
          <w:sz w:val="24"/>
          <w:szCs w:val="24"/>
        </w:rPr>
        <w:t xml:space="preserve"> </w:t>
      </w:r>
      <w:proofErr w:type="spellStart"/>
      <w:r>
        <w:rPr>
          <w:rFonts w:eastAsia="Times New Roman"/>
          <w:sz w:val="24"/>
          <w:szCs w:val="24"/>
        </w:rPr>
        <w:t>și</w:t>
      </w:r>
      <w:proofErr w:type="spellEnd"/>
      <w:r>
        <w:rPr>
          <w:rFonts w:eastAsia="Times New Roman"/>
          <w:sz w:val="24"/>
          <w:szCs w:val="24"/>
        </w:rPr>
        <w:t xml:space="preserve"> </w:t>
      </w:r>
      <w:proofErr w:type="spellStart"/>
      <w:r>
        <w:rPr>
          <w:rFonts w:eastAsia="Times New Roman"/>
          <w:sz w:val="24"/>
          <w:szCs w:val="24"/>
        </w:rPr>
        <w:t>datele</w:t>
      </w:r>
      <w:proofErr w:type="spellEnd"/>
      <w:r>
        <w:rPr>
          <w:rFonts w:eastAsia="Times New Roman"/>
          <w:sz w:val="24"/>
          <w:szCs w:val="24"/>
        </w:rPr>
        <w:t xml:space="preserve"> sale de </w:t>
      </w:r>
      <w:proofErr w:type="spellStart"/>
      <w:r>
        <w:rPr>
          <w:rFonts w:eastAsia="Times New Roman"/>
          <w:sz w:val="24"/>
          <w:szCs w:val="24"/>
        </w:rPr>
        <w:t>identificare</w:t>
      </w:r>
      <w:proofErr w:type="spellEnd"/>
    </w:p>
    <w:p w:rsidR="000132B5" w:rsidRDefault="000132B5">
      <w:pPr>
        <w:spacing w:line="296" w:lineRule="exact"/>
        <w:rPr>
          <w:sz w:val="20"/>
          <w:szCs w:val="20"/>
        </w:rPr>
      </w:pPr>
    </w:p>
    <w:p w:rsidR="000825D1" w:rsidRDefault="00BF2875" w:rsidP="000825D1">
      <w:pPr>
        <w:spacing w:line="391" w:lineRule="auto"/>
        <w:jc w:val="both"/>
        <w:rPr>
          <w:rFonts w:eastAsia="Times New Roman"/>
          <w:sz w:val="23"/>
          <w:szCs w:val="23"/>
        </w:rPr>
      </w:pPr>
      <w:proofErr w:type="spellStart"/>
      <w:proofErr w:type="gramStart"/>
      <w:r>
        <w:rPr>
          <w:rFonts w:eastAsia="Times New Roman"/>
          <w:sz w:val="23"/>
          <w:szCs w:val="23"/>
        </w:rPr>
        <w:t>să</w:t>
      </w:r>
      <w:proofErr w:type="spellEnd"/>
      <w:proofErr w:type="gramEnd"/>
      <w:r>
        <w:rPr>
          <w:rFonts w:eastAsia="Times New Roman"/>
          <w:sz w:val="23"/>
          <w:szCs w:val="23"/>
        </w:rPr>
        <w:t xml:space="preserve"> </w:t>
      </w:r>
      <w:proofErr w:type="spellStart"/>
      <w:r>
        <w:rPr>
          <w:rFonts w:eastAsia="Times New Roman"/>
          <w:sz w:val="23"/>
          <w:szCs w:val="23"/>
        </w:rPr>
        <w:t>poată</w:t>
      </w:r>
      <w:proofErr w:type="spellEnd"/>
      <w:r>
        <w:rPr>
          <w:rFonts w:eastAsia="Times New Roman"/>
          <w:sz w:val="23"/>
          <w:szCs w:val="23"/>
        </w:rPr>
        <w:t xml:space="preserve"> </w:t>
      </w:r>
      <w:proofErr w:type="spellStart"/>
      <w:r>
        <w:rPr>
          <w:rFonts w:eastAsia="Times New Roman"/>
          <w:sz w:val="23"/>
          <w:szCs w:val="23"/>
        </w:rPr>
        <w:t>fi</w:t>
      </w:r>
      <w:proofErr w:type="spellEnd"/>
      <w:r>
        <w:rPr>
          <w:rFonts w:eastAsia="Times New Roman"/>
          <w:sz w:val="23"/>
          <w:szCs w:val="23"/>
        </w:rPr>
        <w:t xml:space="preserve"> </w:t>
      </w:r>
      <w:proofErr w:type="spellStart"/>
      <w:r>
        <w:rPr>
          <w:rFonts w:eastAsia="Times New Roman"/>
          <w:sz w:val="23"/>
          <w:szCs w:val="23"/>
        </w:rPr>
        <w:t>făcute</w:t>
      </w:r>
      <w:proofErr w:type="spellEnd"/>
      <w:r>
        <w:rPr>
          <w:rFonts w:eastAsia="Times New Roman"/>
          <w:sz w:val="23"/>
          <w:szCs w:val="23"/>
        </w:rPr>
        <w:t xml:space="preserve"> publice și folosite în scopuri publicitare sau mediatice de către organizator în materiale tipărite, audio sau video, fără ca acesta (câștigătorul) să emită pretenții financiare împotriva organizatorului pentru realizarea acestor operațiuni. Tuturor participanților le sunt garantate drepturile în conformitate cu Legea nr. 677/2001 și a Regulamentului UE 679 din 2016 </w:t>
      </w:r>
      <w:proofErr w:type="spellStart"/>
      <w:r>
        <w:rPr>
          <w:rFonts w:eastAsia="Times New Roman"/>
          <w:sz w:val="23"/>
          <w:szCs w:val="23"/>
        </w:rPr>
        <w:t>privind</w:t>
      </w:r>
      <w:proofErr w:type="spellEnd"/>
    </w:p>
    <w:p w:rsidR="000132B5" w:rsidRDefault="00BF2875" w:rsidP="000825D1">
      <w:pPr>
        <w:spacing w:line="391" w:lineRule="auto"/>
        <w:jc w:val="center"/>
        <w:rPr>
          <w:sz w:val="20"/>
          <w:szCs w:val="20"/>
        </w:rPr>
      </w:pPr>
      <w:r>
        <w:rPr>
          <w:rFonts w:ascii="Calibri" w:eastAsia="Calibri" w:hAnsi="Calibri" w:cs="Calibri"/>
        </w:rPr>
        <w:t>4</w:t>
      </w:r>
    </w:p>
    <w:p w:rsidR="000132B5" w:rsidRDefault="000132B5">
      <w:pPr>
        <w:sectPr w:rsidR="000132B5">
          <w:pgSz w:w="11900" w:h="16838"/>
          <w:pgMar w:top="1440" w:right="1128" w:bottom="440" w:left="1140" w:header="0" w:footer="0" w:gutter="0"/>
          <w:cols w:space="720" w:equalWidth="0">
            <w:col w:w="9640"/>
          </w:cols>
        </w:sectPr>
      </w:pPr>
    </w:p>
    <w:p w:rsidR="000132B5" w:rsidRDefault="00BF2875">
      <w:pPr>
        <w:spacing w:line="373" w:lineRule="auto"/>
        <w:jc w:val="both"/>
        <w:rPr>
          <w:sz w:val="20"/>
          <w:szCs w:val="20"/>
        </w:rPr>
      </w:pPr>
      <w:bookmarkStart w:id="4" w:name="page5"/>
      <w:bookmarkEnd w:id="4"/>
      <w:r>
        <w:rPr>
          <w:rFonts w:eastAsia="Times New Roman"/>
          <w:sz w:val="24"/>
          <w:szCs w:val="24"/>
        </w:rPr>
        <w:lastRenderedPageBreak/>
        <w:t>protecția persoanelor cu privire la prelucrarea datelor cu caracter personal și libera circulație a acestor date, în special drepturile persoanei vizate cu privire la informare, la accesul la date, dreptul de intervenție, de opoziție, de a se adresa instanței competente și de plângere către autoritatea de supraveghere.</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75" w:lineRule="exact"/>
        <w:rPr>
          <w:sz w:val="20"/>
          <w:szCs w:val="20"/>
        </w:rPr>
      </w:pPr>
    </w:p>
    <w:p w:rsidR="000132B5" w:rsidRDefault="00BF2875">
      <w:pPr>
        <w:numPr>
          <w:ilvl w:val="0"/>
          <w:numId w:val="8"/>
        </w:numPr>
        <w:tabs>
          <w:tab w:val="left" w:pos="1080"/>
        </w:tabs>
        <w:ind w:left="1080" w:hanging="726"/>
        <w:rPr>
          <w:rFonts w:eastAsia="Times New Roman"/>
          <w:b/>
          <w:bCs/>
          <w:sz w:val="24"/>
          <w:szCs w:val="24"/>
        </w:rPr>
      </w:pPr>
      <w:r>
        <w:rPr>
          <w:rFonts w:eastAsia="Times New Roman"/>
          <w:b/>
          <w:bCs/>
          <w:sz w:val="24"/>
          <w:szCs w:val="24"/>
        </w:rPr>
        <w:t>FORȚA MAJORĂ</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0" w:lineRule="exact"/>
        <w:rPr>
          <w:sz w:val="20"/>
          <w:szCs w:val="20"/>
        </w:rPr>
      </w:pPr>
    </w:p>
    <w:p w:rsidR="000132B5" w:rsidRDefault="00BF2875" w:rsidP="000825D1">
      <w:pPr>
        <w:spacing w:line="373" w:lineRule="auto"/>
        <w:ind w:firstLine="354"/>
        <w:jc w:val="both"/>
        <w:rPr>
          <w:sz w:val="20"/>
          <w:szCs w:val="20"/>
        </w:rPr>
      </w:pPr>
      <w:proofErr w:type="spellStart"/>
      <w:r>
        <w:rPr>
          <w:rFonts w:eastAsia="Times New Roman"/>
          <w:sz w:val="24"/>
          <w:szCs w:val="24"/>
        </w:rPr>
        <w:t>Pentru</w:t>
      </w:r>
      <w:proofErr w:type="spellEnd"/>
      <w:r>
        <w:rPr>
          <w:rFonts w:eastAsia="Times New Roman"/>
          <w:sz w:val="24"/>
          <w:szCs w:val="24"/>
        </w:rPr>
        <w:t xml:space="preserve"> </w:t>
      </w:r>
      <w:proofErr w:type="spellStart"/>
      <w:r>
        <w:rPr>
          <w:rFonts w:eastAsia="Times New Roman"/>
          <w:sz w:val="24"/>
          <w:szCs w:val="24"/>
        </w:rPr>
        <w:t>scopul</w:t>
      </w:r>
      <w:proofErr w:type="spellEnd"/>
      <w:r>
        <w:rPr>
          <w:rFonts w:eastAsia="Times New Roman"/>
          <w:sz w:val="24"/>
          <w:szCs w:val="24"/>
        </w:rPr>
        <w:t xml:space="preserve"> </w:t>
      </w:r>
      <w:proofErr w:type="spellStart"/>
      <w:r>
        <w:rPr>
          <w:rFonts w:eastAsia="Times New Roman"/>
          <w:sz w:val="24"/>
          <w:szCs w:val="24"/>
        </w:rPr>
        <w:t>acestui</w:t>
      </w:r>
      <w:proofErr w:type="spellEnd"/>
      <w:r>
        <w:rPr>
          <w:rFonts w:eastAsia="Times New Roman"/>
          <w:sz w:val="24"/>
          <w:szCs w:val="24"/>
        </w:rPr>
        <w:t xml:space="preserve"> </w:t>
      </w:r>
      <w:proofErr w:type="spellStart"/>
      <w:r>
        <w:rPr>
          <w:rFonts w:eastAsia="Times New Roman"/>
          <w:sz w:val="24"/>
          <w:szCs w:val="24"/>
        </w:rPr>
        <w:t>Regulament</w:t>
      </w:r>
      <w:proofErr w:type="spellEnd"/>
      <w:r>
        <w:rPr>
          <w:rFonts w:eastAsia="Times New Roman"/>
          <w:sz w:val="24"/>
          <w:szCs w:val="24"/>
        </w:rPr>
        <w:t xml:space="preserve">, forța majoră înseamnă orice eveniment care nu poate fi prevăzut, controlat sau remediat de către Organizator, inclusiv imposibilitatea Organizatorului din motive independente de voința </w:t>
      </w:r>
      <w:proofErr w:type="gramStart"/>
      <w:r>
        <w:rPr>
          <w:rFonts w:eastAsia="Times New Roman"/>
          <w:sz w:val="24"/>
          <w:szCs w:val="24"/>
        </w:rPr>
        <w:t>sa</w:t>
      </w:r>
      <w:proofErr w:type="gramEnd"/>
      <w:r>
        <w:rPr>
          <w:rFonts w:eastAsia="Times New Roman"/>
          <w:sz w:val="24"/>
          <w:szCs w:val="24"/>
        </w:rPr>
        <w:t xml:space="preserve"> și a cărui apariție îl pune pe acesta din urmă </w:t>
      </w:r>
      <w:proofErr w:type="spellStart"/>
      <w:r>
        <w:rPr>
          <w:rFonts w:eastAsia="Times New Roman"/>
          <w:sz w:val="24"/>
          <w:szCs w:val="24"/>
        </w:rPr>
        <w:t>în</w:t>
      </w:r>
      <w:proofErr w:type="spellEnd"/>
      <w:r>
        <w:rPr>
          <w:rFonts w:eastAsia="Times New Roman"/>
          <w:sz w:val="24"/>
          <w:szCs w:val="24"/>
        </w:rPr>
        <w:t xml:space="preserve"> </w:t>
      </w:r>
      <w:proofErr w:type="spellStart"/>
      <w:r>
        <w:rPr>
          <w:rFonts w:eastAsia="Times New Roman"/>
          <w:sz w:val="24"/>
          <w:szCs w:val="24"/>
        </w:rPr>
        <w:t>imposibilitatea</w:t>
      </w:r>
      <w:proofErr w:type="spellEnd"/>
      <w:r>
        <w:rPr>
          <w:rFonts w:eastAsia="Times New Roman"/>
          <w:sz w:val="24"/>
          <w:szCs w:val="24"/>
        </w:rPr>
        <w:t xml:space="preserve"> de a-</w:t>
      </w:r>
      <w:proofErr w:type="spellStart"/>
      <w:r>
        <w:rPr>
          <w:rFonts w:eastAsia="Times New Roman"/>
          <w:sz w:val="24"/>
          <w:szCs w:val="24"/>
        </w:rPr>
        <w:t>și</w:t>
      </w:r>
      <w:proofErr w:type="spellEnd"/>
      <w:r>
        <w:rPr>
          <w:rFonts w:eastAsia="Times New Roman"/>
          <w:sz w:val="24"/>
          <w:szCs w:val="24"/>
        </w:rPr>
        <w:t xml:space="preserve"> </w:t>
      </w:r>
      <w:proofErr w:type="spellStart"/>
      <w:r>
        <w:rPr>
          <w:rFonts w:eastAsia="Times New Roman"/>
          <w:sz w:val="24"/>
          <w:szCs w:val="24"/>
        </w:rPr>
        <w:t>îndeplini</w:t>
      </w:r>
      <w:proofErr w:type="spellEnd"/>
      <w:r>
        <w:rPr>
          <w:rFonts w:eastAsia="Times New Roman"/>
          <w:sz w:val="24"/>
          <w:szCs w:val="24"/>
        </w:rPr>
        <w:t xml:space="preserve"> </w:t>
      </w:r>
      <w:proofErr w:type="spellStart"/>
      <w:r>
        <w:rPr>
          <w:rFonts w:eastAsia="Times New Roman"/>
          <w:sz w:val="24"/>
          <w:szCs w:val="24"/>
        </w:rPr>
        <w:t>obligațiile</w:t>
      </w:r>
      <w:proofErr w:type="spellEnd"/>
      <w:r>
        <w:rPr>
          <w:rFonts w:eastAsia="Times New Roman"/>
          <w:sz w:val="24"/>
          <w:szCs w:val="24"/>
        </w:rPr>
        <w:t xml:space="preserve"> </w:t>
      </w:r>
      <w:proofErr w:type="spellStart"/>
      <w:r>
        <w:rPr>
          <w:rFonts w:eastAsia="Times New Roman"/>
          <w:sz w:val="24"/>
          <w:szCs w:val="24"/>
        </w:rPr>
        <w:t>asumate</w:t>
      </w:r>
      <w:proofErr w:type="spellEnd"/>
      <w:r>
        <w:rPr>
          <w:rFonts w:eastAsia="Times New Roman"/>
          <w:sz w:val="24"/>
          <w:szCs w:val="24"/>
        </w:rPr>
        <w:t xml:space="preserve"> </w:t>
      </w:r>
      <w:proofErr w:type="spellStart"/>
      <w:r>
        <w:rPr>
          <w:rFonts w:eastAsia="Times New Roman"/>
          <w:sz w:val="24"/>
          <w:szCs w:val="24"/>
        </w:rPr>
        <w:t>prin</w:t>
      </w:r>
      <w:proofErr w:type="spellEnd"/>
      <w:r>
        <w:rPr>
          <w:rFonts w:eastAsia="Times New Roman"/>
          <w:sz w:val="24"/>
          <w:szCs w:val="24"/>
        </w:rPr>
        <w:t xml:space="preserve"> </w:t>
      </w:r>
      <w:proofErr w:type="spellStart"/>
      <w:r>
        <w:rPr>
          <w:rFonts w:eastAsia="Times New Roman"/>
          <w:sz w:val="24"/>
          <w:szCs w:val="24"/>
        </w:rPr>
        <w:t>Regulament</w:t>
      </w:r>
      <w:proofErr w:type="spellEnd"/>
      <w:r>
        <w:rPr>
          <w:rFonts w:eastAsia="Times New Roman"/>
          <w:sz w:val="24"/>
          <w:szCs w:val="24"/>
        </w:rPr>
        <w:t>.</w:t>
      </w:r>
      <w:r w:rsidR="000825D1">
        <w:rPr>
          <w:rFonts w:eastAsia="Times New Roman"/>
          <w:sz w:val="24"/>
          <w:szCs w:val="24"/>
        </w:rPr>
        <w:t xml:space="preserve"> </w:t>
      </w:r>
    </w:p>
    <w:p w:rsidR="000132B5" w:rsidRDefault="000132B5">
      <w:pPr>
        <w:spacing w:line="200" w:lineRule="exact"/>
        <w:rPr>
          <w:sz w:val="20"/>
          <w:szCs w:val="20"/>
        </w:rPr>
      </w:pPr>
    </w:p>
    <w:p w:rsidR="000132B5" w:rsidRDefault="000132B5">
      <w:pPr>
        <w:spacing w:line="357" w:lineRule="exact"/>
        <w:rPr>
          <w:sz w:val="20"/>
          <w:szCs w:val="20"/>
        </w:rPr>
      </w:pPr>
    </w:p>
    <w:p w:rsidR="000132B5" w:rsidRDefault="00BF2875">
      <w:pPr>
        <w:tabs>
          <w:tab w:val="left" w:pos="1060"/>
        </w:tabs>
        <w:ind w:left="360"/>
        <w:rPr>
          <w:sz w:val="20"/>
          <w:szCs w:val="20"/>
        </w:rPr>
      </w:pPr>
      <w:r>
        <w:rPr>
          <w:rFonts w:eastAsia="Times New Roman"/>
          <w:b/>
          <w:bCs/>
          <w:sz w:val="24"/>
          <w:szCs w:val="24"/>
        </w:rPr>
        <w:t>XI.</w:t>
      </w:r>
      <w:r>
        <w:rPr>
          <w:rFonts w:eastAsia="Times New Roman"/>
          <w:b/>
          <w:bCs/>
          <w:sz w:val="24"/>
          <w:szCs w:val="24"/>
        </w:rPr>
        <w:tab/>
        <w:t>LITIGII</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0" w:lineRule="exact"/>
        <w:rPr>
          <w:sz w:val="20"/>
          <w:szCs w:val="20"/>
        </w:rPr>
      </w:pPr>
    </w:p>
    <w:p w:rsidR="000132B5" w:rsidRDefault="00BF2875">
      <w:pPr>
        <w:spacing w:line="380" w:lineRule="auto"/>
        <w:jc w:val="both"/>
        <w:rPr>
          <w:sz w:val="20"/>
          <w:szCs w:val="20"/>
        </w:rPr>
      </w:pPr>
      <w:r>
        <w:rPr>
          <w:rFonts w:eastAsia="Times New Roman"/>
          <w:sz w:val="24"/>
          <w:szCs w:val="24"/>
        </w:rPr>
        <w:t>Eventualele litigii apărute între Organizator și participanții la concurs se vor soluționa pe cale amiabilă, iar în cazul în care aceasta nu va fi posibilă, litigiile vor fi soluționate în instanțele judecătorești.</w:t>
      </w:r>
    </w:p>
    <w:p w:rsidR="000132B5" w:rsidRDefault="000132B5">
      <w:pPr>
        <w:spacing w:line="92" w:lineRule="exact"/>
        <w:rPr>
          <w:sz w:val="20"/>
          <w:szCs w:val="20"/>
        </w:rPr>
      </w:pPr>
    </w:p>
    <w:p w:rsidR="000132B5" w:rsidRDefault="00BF2875">
      <w:pPr>
        <w:spacing w:line="380" w:lineRule="auto"/>
        <w:jc w:val="both"/>
        <w:rPr>
          <w:sz w:val="20"/>
          <w:szCs w:val="20"/>
        </w:rPr>
      </w:pPr>
      <w:r>
        <w:rPr>
          <w:rFonts w:eastAsia="Times New Roman"/>
          <w:sz w:val="24"/>
          <w:szCs w:val="24"/>
        </w:rPr>
        <w:t>Eventualele reclamații legate de derularea concursului se pot trimite pe adresa de e-mail a Organizatorului în termen de maxim 3 zile lucrătoare de la data anunțării publice a câștigătorilor. După expirarea acestui termen, Organizatorul nu va mai lua în considerare nicio reclamație.</w:t>
      </w:r>
    </w:p>
    <w:p w:rsidR="000132B5" w:rsidRDefault="000132B5">
      <w:pPr>
        <w:spacing w:line="200" w:lineRule="exact"/>
        <w:rPr>
          <w:sz w:val="20"/>
          <w:szCs w:val="20"/>
        </w:rPr>
      </w:pPr>
    </w:p>
    <w:p w:rsidR="000132B5" w:rsidRDefault="000132B5">
      <w:pPr>
        <w:spacing w:line="348" w:lineRule="exact"/>
        <w:rPr>
          <w:sz w:val="20"/>
          <w:szCs w:val="20"/>
        </w:rPr>
      </w:pPr>
    </w:p>
    <w:p w:rsidR="000132B5" w:rsidRDefault="00BF2875">
      <w:pPr>
        <w:tabs>
          <w:tab w:val="left" w:pos="1060"/>
        </w:tabs>
        <w:ind w:left="360"/>
        <w:rPr>
          <w:sz w:val="20"/>
          <w:szCs w:val="20"/>
        </w:rPr>
      </w:pPr>
      <w:r>
        <w:rPr>
          <w:rFonts w:eastAsia="Times New Roman"/>
          <w:b/>
          <w:bCs/>
          <w:sz w:val="24"/>
          <w:szCs w:val="24"/>
        </w:rPr>
        <w:t>XII.</w:t>
      </w:r>
      <w:r>
        <w:rPr>
          <w:rFonts w:eastAsia="Times New Roman"/>
          <w:b/>
          <w:bCs/>
          <w:sz w:val="24"/>
          <w:szCs w:val="24"/>
        </w:rPr>
        <w:tab/>
        <w:t>ALTE CLAUZE</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40" w:lineRule="exact"/>
        <w:rPr>
          <w:sz w:val="20"/>
          <w:szCs w:val="20"/>
        </w:rPr>
      </w:pPr>
    </w:p>
    <w:p w:rsidR="000132B5" w:rsidRDefault="00BF2875">
      <w:pPr>
        <w:spacing w:line="393" w:lineRule="auto"/>
        <w:jc w:val="both"/>
        <w:rPr>
          <w:sz w:val="20"/>
          <w:szCs w:val="20"/>
        </w:rPr>
      </w:pPr>
      <w:r>
        <w:rPr>
          <w:rFonts w:eastAsia="Times New Roman"/>
          <w:sz w:val="23"/>
          <w:szCs w:val="23"/>
        </w:rPr>
        <w:t>Prin participarea la prezentul concurs, participanții sunt de acord să respecte toate regulile și alte condiții stabilite prin prezentul regulament oficial. În cazul în care Organizatorul constată că un câștigător nu a îndeplinit și/sau nu a respectat condițiile stipulate de regulamentul oficial al Concursului, își rezerva dreptul de a suspenda oricând drepturile și beneficiile ce revin câștigătorului,</w:t>
      </w:r>
    </w:p>
    <w:p w:rsidR="000132B5" w:rsidRDefault="000132B5">
      <w:pPr>
        <w:spacing w:line="84" w:lineRule="exact"/>
        <w:rPr>
          <w:sz w:val="20"/>
          <w:szCs w:val="20"/>
        </w:rPr>
      </w:pPr>
    </w:p>
    <w:p w:rsidR="000132B5" w:rsidRDefault="00BF2875">
      <w:pPr>
        <w:spacing w:line="373" w:lineRule="auto"/>
        <w:jc w:val="both"/>
        <w:rPr>
          <w:sz w:val="20"/>
          <w:szCs w:val="20"/>
        </w:rPr>
      </w:pPr>
      <w:r>
        <w:rPr>
          <w:rFonts w:eastAsia="Times New Roman"/>
          <w:sz w:val="24"/>
          <w:szCs w:val="24"/>
        </w:rPr>
        <w:t>fără alte despăgubiri sau plăți. Organizatorul își rezerva dreptul de a oferi mai multe premii decât cele prevăzute în prezentul regulament. Organizatorul este îndreptățit să ia toate măsurile necesare în caz de tentativă de fraudă a sistemului, abuz sau orice alte tentative care ar putea afecta imaginea sa și/sau a instituțiilor partenere în acest concurs.</w:t>
      </w:r>
    </w:p>
    <w:p w:rsidR="000132B5" w:rsidRDefault="000132B5">
      <w:pPr>
        <w:spacing w:line="256" w:lineRule="exact"/>
        <w:rPr>
          <w:sz w:val="20"/>
          <w:szCs w:val="20"/>
        </w:rPr>
      </w:pPr>
    </w:p>
    <w:p w:rsidR="000132B5" w:rsidRDefault="00BF2875">
      <w:pPr>
        <w:jc w:val="center"/>
        <w:rPr>
          <w:sz w:val="20"/>
          <w:szCs w:val="20"/>
        </w:rPr>
      </w:pPr>
      <w:r>
        <w:rPr>
          <w:rFonts w:ascii="Calibri" w:eastAsia="Calibri" w:hAnsi="Calibri" w:cs="Calibri"/>
        </w:rPr>
        <w:t>5</w:t>
      </w:r>
    </w:p>
    <w:p w:rsidR="000132B5" w:rsidRDefault="000132B5">
      <w:pPr>
        <w:sectPr w:rsidR="000132B5">
          <w:pgSz w:w="11900" w:h="16838"/>
          <w:pgMar w:top="1105" w:right="1128" w:bottom="440" w:left="1140" w:header="0" w:footer="0" w:gutter="0"/>
          <w:cols w:space="720" w:equalWidth="0">
            <w:col w:w="9640"/>
          </w:cols>
        </w:sectPr>
      </w:pPr>
    </w:p>
    <w:p w:rsidR="000132B5" w:rsidRDefault="000132B5">
      <w:pPr>
        <w:spacing w:line="200" w:lineRule="exact"/>
        <w:rPr>
          <w:sz w:val="20"/>
          <w:szCs w:val="20"/>
        </w:rPr>
      </w:pPr>
      <w:bookmarkStart w:id="5" w:name="page6"/>
      <w:bookmarkEnd w:id="5"/>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15" w:lineRule="exact"/>
        <w:rPr>
          <w:sz w:val="20"/>
          <w:szCs w:val="20"/>
        </w:rPr>
      </w:pPr>
    </w:p>
    <w:p w:rsidR="000132B5" w:rsidRDefault="00BF2875">
      <w:pPr>
        <w:ind w:left="20"/>
        <w:rPr>
          <w:sz w:val="20"/>
          <w:szCs w:val="20"/>
        </w:rPr>
      </w:pPr>
      <w:r>
        <w:rPr>
          <w:rFonts w:eastAsia="Times New Roman"/>
          <w:sz w:val="24"/>
          <w:szCs w:val="24"/>
        </w:rPr>
        <w:t>Aprobat de:</w:t>
      </w:r>
    </w:p>
    <w:p w:rsidR="000132B5" w:rsidRDefault="000132B5">
      <w:pPr>
        <w:spacing w:line="305" w:lineRule="exact"/>
        <w:rPr>
          <w:sz w:val="20"/>
          <w:szCs w:val="20"/>
        </w:rPr>
      </w:pPr>
    </w:p>
    <w:tbl>
      <w:tblPr>
        <w:tblW w:w="0" w:type="auto"/>
        <w:tblInd w:w="10" w:type="dxa"/>
        <w:tblLayout w:type="fixed"/>
        <w:tblCellMar>
          <w:left w:w="0" w:type="dxa"/>
          <w:right w:w="0" w:type="dxa"/>
        </w:tblCellMar>
        <w:tblLook w:val="04A0"/>
      </w:tblPr>
      <w:tblGrid>
        <w:gridCol w:w="3500"/>
        <w:gridCol w:w="3080"/>
        <w:gridCol w:w="3080"/>
      </w:tblGrid>
      <w:tr w:rsidR="000132B5">
        <w:trPr>
          <w:trHeight w:val="330"/>
        </w:trPr>
        <w:tc>
          <w:tcPr>
            <w:tcW w:w="3500" w:type="dxa"/>
            <w:tcBorders>
              <w:top w:val="single" w:sz="8" w:space="0" w:color="auto"/>
              <w:left w:val="single" w:sz="8" w:space="0" w:color="auto"/>
              <w:right w:val="single" w:sz="8" w:space="0" w:color="auto"/>
            </w:tcBorders>
            <w:vAlign w:val="bottom"/>
          </w:tcPr>
          <w:p w:rsidR="000132B5" w:rsidRDefault="00BF2875">
            <w:pPr>
              <w:ind w:left="120"/>
              <w:rPr>
                <w:sz w:val="20"/>
                <w:szCs w:val="20"/>
              </w:rPr>
            </w:pPr>
            <w:r>
              <w:rPr>
                <w:rFonts w:eastAsia="Times New Roman"/>
                <w:sz w:val="24"/>
                <w:szCs w:val="24"/>
              </w:rPr>
              <w:t>Funcția</w:t>
            </w:r>
          </w:p>
        </w:tc>
        <w:tc>
          <w:tcPr>
            <w:tcW w:w="3080" w:type="dxa"/>
            <w:tcBorders>
              <w:top w:val="single" w:sz="8" w:space="0" w:color="auto"/>
              <w:right w:val="single" w:sz="8" w:space="0" w:color="auto"/>
            </w:tcBorders>
            <w:vAlign w:val="bottom"/>
          </w:tcPr>
          <w:p w:rsidR="000132B5" w:rsidRDefault="00BF2875">
            <w:pPr>
              <w:ind w:left="80"/>
              <w:rPr>
                <w:sz w:val="20"/>
                <w:szCs w:val="20"/>
              </w:rPr>
            </w:pPr>
            <w:r>
              <w:rPr>
                <w:rFonts w:eastAsia="Times New Roman"/>
                <w:sz w:val="24"/>
                <w:szCs w:val="24"/>
              </w:rPr>
              <w:t>Nume și prenume</w:t>
            </w:r>
          </w:p>
        </w:tc>
        <w:tc>
          <w:tcPr>
            <w:tcW w:w="3080" w:type="dxa"/>
            <w:tcBorders>
              <w:top w:val="single" w:sz="8" w:space="0" w:color="auto"/>
              <w:right w:val="single" w:sz="8" w:space="0" w:color="auto"/>
            </w:tcBorders>
            <w:vAlign w:val="bottom"/>
          </w:tcPr>
          <w:p w:rsidR="000132B5" w:rsidRDefault="00BF2875">
            <w:pPr>
              <w:ind w:left="100"/>
              <w:rPr>
                <w:sz w:val="20"/>
                <w:szCs w:val="20"/>
              </w:rPr>
            </w:pPr>
            <w:r>
              <w:rPr>
                <w:rFonts w:eastAsia="Times New Roman"/>
                <w:sz w:val="24"/>
                <w:szCs w:val="24"/>
              </w:rPr>
              <w:t>Semnătura</w:t>
            </w:r>
          </w:p>
        </w:tc>
      </w:tr>
      <w:tr w:rsidR="000132B5">
        <w:trPr>
          <w:trHeight w:val="93"/>
        </w:trPr>
        <w:tc>
          <w:tcPr>
            <w:tcW w:w="3500" w:type="dxa"/>
            <w:tcBorders>
              <w:left w:val="single" w:sz="8" w:space="0" w:color="auto"/>
              <w:bottom w:val="single" w:sz="8" w:space="0" w:color="auto"/>
              <w:right w:val="single" w:sz="8" w:space="0" w:color="auto"/>
            </w:tcBorders>
            <w:vAlign w:val="bottom"/>
          </w:tcPr>
          <w:p w:rsidR="000132B5" w:rsidRDefault="000132B5">
            <w:pPr>
              <w:rPr>
                <w:sz w:val="8"/>
                <w:szCs w:val="8"/>
              </w:rPr>
            </w:pPr>
          </w:p>
        </w:tc>
        <w:tc>
          <w:tcPr>
            <w:tcW w:w="3080" w:type="dxa"/>
            <w:tcBorders>
              <w:bottom w:val="single" w:sz="8" w:space="0" w:color="auto"/>
              <w:right w:val="single" w:sz="8" w:space="0" w:color="auto"/>
            </w:tcBorders>
            <w:vAlign w:val="bottom"/>
          </w:tcPr>
          <w:p w:rsidR="000132B5" w:rsidRDefault="000132B5">
            <w:pPr>
              <w:rPr>
                <w:sz w:val="8"/>
                <w:szCs w:val="8"/>
              </w:rPr>
            </w:pPr>
          </w:p>
        </w:tc>
        <w:tc>
          <w:tcPr>
            <w:tcW w:w="3080" w:type="dxa"/>
            <w:tcBorders>
              <w:bottom w:val="single" w:sz="8" w:space="0" w:color="auto"/>
              <w:right w:val="single" w:sz="8" w:space="0" w:color="auto"/>
            </w:tcBorders>
            <w:vAlign w:val="bottom"/>
          </w:tcPr>
          <w:p w:rsidR="000132B5" w:rsidRDefault="000132B5">
            <w:pPr>
              <w:rPr>
                <w:sz w:val="8"/>
                <w:szCs w:val="8"/>
              </w:rPr>
            </w:pPr>
          </w:p>
        </w:tc>
      </w:tr>
      <w:tr w:rsidR="000132B5">
        <w:trPr>
          <w:trHeight w:val="405"/>
        </w:trPr>
        <w:tc>
          <w:tcPr>
            <w:tcW w:w="3500" w:type="dxa"/>
            <w:tcBorders>
              <w:left w:val="single" w:sz="8" w:space="0" w:color="auto"/>
              <w:bottom w:val="single" w:sz="8" w:space="0" w:color="auto"/>
              <w:right w:val="single" w:sz="8" w:space="0" w:color="auto"/>
            </w:tcBorders>
            <w:vAlign w:val="bottom"/>
          </w:tcPr>
          <w:p w:rsidR="000132B5" w:rsidRDefault="000132B5">
            <w:pPr>
              <w:rPr>
                <w:sz w:val="24"/>
                <w:szCs w:val="24"/>
              </w:rPr>
            </w:pPr>
          </w:p>
        </w:tc>
        <w:tc>
          <w:tcPr>
            <w:tcW w:w="3080" w:type="dxa"/>
            <w:tcBorders>
              <w:bottom w:val="single" w:sz="8" w:space="0" w:color="auto"/>
              <w:right w:val="single" w:sz="8" w:space="0" w:color="auto"/>
            </w:tcBorders>
            <w:vAlign w:val="bottom"/>
          </w:tcPr>
          <w:p w:rsidR="000132B5" w:rsidRDefault="000132B5">
            <w:pPr>
              <w:rPr>
                <w:sz w:val="24"/>
                <w:szCs w:val="24"/>
              </w:rPr>
            </w:pPr>
          </w:p>
        </w:tc>
        <w:tc>
          <w:tcPr>
            <w:tcW w:w="3080" w:type="dxa"/>
            <w:tcBorders>
              <w:bottom w:val="single" w:sz="8" w:space="0" w:color="auto"/>
              <w:right w:val="single" w:sz="8" w:space="0" w:color="auto"/>
            </w:tcBorders>
            <w:vAlign w:val="bottom"/>
          </w:tcPr>
          <w:p w:rsidR="000132B5" w:rsidRDefault="000132B5">
            <w:pPr>
              <w:rPr>
                <w:sz w:val="24"/>
                <w:szCs w:val="24"/>
              </w:rPr>
            </w:pPr>
          </w:p>
        </w:tc>
      </w:tr>
      <w:tr w:rsidR="000132B5">
        <w:trPr>
          <w:trHeight w:val="404"/>
        </w:trPr>
        <w:tc>
          <w:tcPr>
            <w:tcW w:w="3500" w:type="dxa"/>
            <w:tcBorders>
              <w:left w:val="single" w:sz="8" w:space="0" w:color="auto"/>
              <w:bottom w:val="single" w:sz="8" w:space="0" w:color="auto"/>
              <w:right w:val="single" w:sz="8" w:space="0" w:color="auto"/>
            </w:tcBorders>
            <w:vAlign w:val="bottom"/>
          </w:tcPr>
          <w:p w:rsidR="000132B5" w:rsidRDefault="000132B5">
            <w:pPr>
              <w:rPr>
                <w:sz w:val="24"/>
                <w:szCs w:val="24"/>
              </w:rPr>
            </w:pPr>
          </w:p>
        </w:tc>
        <w:tc>
          <w:tcPr>
            <w:tcW w:w="3080" w:type="dxa"/>
            <w:tcBorders>
              <w:bottom w:val="single" w:sz="8" w:space="0" w:color="auto"/>
              <w:right w:val="single" w:sz="8" w:space="0" w:color="auto"/>
            </w:tcBorders>
            <w:vAlign w:val="bottom"/>
          </w:tcPr>
          <w:p w:rsidR="000132B5" w:rsidRDefault="000132B5">
            <w:pPr>
              <w:rPr>
                <w:sz w:val="24"/>
                <w:szCs w:val="24"/>
              </w:rPr>
            </w:pPr>
          </w:p>
        </w:tc>
        <w:tc>
          <w:tcPr>
            <w:tcW w:w="3080" w:type="dxa"/>
            <w:tcBorders>
              <w:bottom w:val="single" w:sz="8" w:space="0" w:color="auto"/>
              <w:right w:val="single" w:sz="8" w:space="0" w:color="auto"/>
            </w:tcBorders>
            <w:vAlign w:val="bottom"/>
          </w:tcPr>
          <w:p w:rsidR="000132B5" w:rsidRDefault="000132B5">
            <w:pPr>
              <w:rPr>
                <w:sz w:val="24"/>
                <w:szCs w:val="24"/>
              </w:rPr>
            </w:pPr>
          </w:p>
        </w:tc>
      </w:tr>
      <w:tr w:rsidR="000132B5">
        <w:trPr>
          <w:trHeight w:val="404"/>
        </w:trPr>
        <w:tc>
          <w:tcPr>
            <w:tcW w:w="3500" w:type="dxa"/>
            <w:tcBorders>
              <w:left w:val="single" w:sz="8" w:space="0" w:color="auto"/>
              <w:bottom w:val="single" w:sz="8" w:space="0" w:color="auto"/>
              <w:right w:val="single" w:sz="8" w:space="0" w:color="auto"/>
            </w:tcBorders>
            <w:vAlign w:val="bottom"/>
          </w:tcPr>
          <w:p w:rsidR="000132B5" w:rsidRDefault="000132B5">
            <w:pPr>
              <w:rPr>
                <w:sz w:val="24"/>
                <w:szCs w:val="24"/>
              </w:rPr>
            </w:pPr>
          </w:p>
        </w:tc>
        <w:tc>
          <w:tcPr>
            <w:tcW w:w="3080" w:type="dxa"/>
            <w:tcBorders>
              <w:bottom w:val="single" w:sz="8" w:space="0" w:color="auto"/>
              <w:right w:val="single" w:sz="8" w:space="0" w:color="auto"/>
            </w:tcBorders>
            <w:vAlign w:val="bottom"/>
          </w:tcPr>
          <w:p w:rsidR="000132B5" w:rsidRDefault="000132B5">
            <w:pPr>
              <w:rPr>
                <w:sz w:val="24"/>
                <w:szCs w:val="24"/>
              </w:rPr>
            </w:pPr>
          </w:p>
        </w:tc>
        <w:tc>
          <w:tcPr>
            <w:tcW w:w="3080" w:type="dxa"/>
            <w:tcBorders>
              <w:bottom w:val="single" w:sz="8" w:space="0" w:color="auto"/>
              <w:right w:val="single" w:sz="8" w:space="0" w:color="auto"/>
            </w:tcBorders>
            <w:vAlign w:val="bottom"/>
          </w:tcPr>
          <w:p w:rsidR="000132B5" w:rsidRDefault="000132B5">
            <w:pPr>
              <w:rPr>
                <w:sz w:val="24"/>
                <w:szCs w:val="24"/>
              </w:rPr>
            </w:pPr>
          </w:p>
        </w:tc>
      </w:tr>
    </w:tbl>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4" w:lineRule="exact"/>
        <w:rPr>
          <w:sz w:val="20"/>
          <w:szCs w:val="20"/>
        </w:rPr>
      </w:pPr>
    </w:p>
    <w:p w:rsidR="000132B5" w:rsidRDefault="00BF2875">
      <w:pPr>
        <w:jc w:val="center"/>
        <w:rPr>
          <w:sz w:val="20"/>
          <w:szCs w:val="20"/>
        </w:rPr>
      </w:pPr>
      <w:r>
        <w:rPr>
          <w:rFonts w:ascii="Calibri" w:eastAsia="Calibri" w:hAnsi="Calibri" w:cs="Calibri"/>
        </w:rPr>
        <w:t>6</w:t>
      </w:r>
    </w:p>
    <w:p w:rsidR="000132B5" w:rsidRDefault="000132B5">
      <w:pPr>
        <w:sectPr w:rsidR="000132B5">
          <w:pgSz w:w="11900" w:h="16838"/>
          <w:pgMar w:top="1440" w:right="1128" w:bottom="440" w:left="1120" w:header="0" w:footer="0" w:gutter="0"/>
          <w:cols w:space="720" w:equalWidth="0">
            <w:col w:w="9660"/>
          </w:cols>
        </w:sectPr>
      </w:pPr>
    </w:p>
    <w:p w:rsidR="000132B5" w:rsidRDefault="00BF2875">
      <w:pPr>
        <w:spacing w:line="200" w:lineRule="exact"/>
        <w:rPr>
          <w:sz w:val="20"/>
          <w:szCs w:val="20"/>
        </w:rPr>
      </w:pPr>
      <w:bookmarkStart w:id="6" w:name="page7"/>
      <w:bookmarkEnd w:id="6"/>
      <w:r>
        <w:rPr>
          <w:noProof/>
          <w:sz w:val="20"/>
          <w:szCs w:val="20"/>
        </w:rPr>
        <w:lastRenderedPageBreak/>
        <w:drawing>
          <wp:anchor distT="0" distB="0" distL="114300" distR="114300" simplePos="0" relativeHeight="251658240" behindDoc="1" locked="0" layoutInCell="0" allowOverlap="1">
            <wp:simplePos x="0" y="0"/>
            <wp:positionH relativeFrom="page">
              <wp:posOffset>720090</wp:posOffset>
            </wp:positionH>
            <wp:positionV relativeFrom="page">
              <wp:posOffset>1055370</wp:posOffset>
            </wp:positionV>
            <wp:extent cx="6120765" cy="1429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120765" cy="1429385"/>
                    </a:xfrm>
                    <a:prstGeom prst="rect">
                      <a:avLst/>
                    </a:prstGeom>
                    <a:noFill/>
                  </pic:spPr>
                </pic:pic>
              </a:graphicData>
            </a:graphic>
          </wp:anchor>
        </w:drawing>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364" w:lineRule="exact"/>
        <w:rPr>
          <w:sz w:val="20"/>
          <w:szCs w:val="20"/>
        </w:rPr>
      </w:pPr>
    </w:p>
    <w:p w:rsidR="000132B5" w:rsidRDefault="00BF2875">
      <w:pPr>
        <w:ind w:left="2240"/>
        <w:rPr>
          <w:sz w:val="20"/>
          <w:szCs w:val="20"/>
        </w:rPr>
      </w:pPr>
      <w:r>
        <w:rPr>
          <w:rFonts w:eastAsia="Times New Roman"/>
          <w:b/>
          <w:bCs/>
          <w:sz w:val="28"/>
          <w:szCs w:val="28"/>
        </w:rPr>
        <w:t>Formular de înscriere la concursul cu tema</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94" w:lineRule="exact"/>
        <w:rPr>
          <w:sz w:val="20"/>
          <w:szCs w:val="20"/>
        </w:rPr>
      </w:pPr>
    </w:p>
    <w:p w:rsidR="000132B5" w:rsidRDefault="00BF2875">
      <w:pPr>
        <w:spacing w:line="278" w:lineRule="auto"/>
        <w:ind w:left="1600"/>
        <w:jc w:val="center"/>
        <w:rPr>
          <w:sz w:val="20"/>
          <w:szCs w:val="20"/>
        </w:rPr>
      </w:pPr>
      <w:r>
        <w:rPr>
          <w:rFonts w:eastAsia="Times New Roman"/>
          <w:sz w:val="28"/>
          <w:szCs w:val="28"/>
        </w:rPr>
        <w:t>”</w:t>
      </w:r>
      <w:proofErr w:type="spellStart"/>
      <w:r>
        <w:rPr>
          <w:rFonts w:eastAsia="Times New Roman"/>
          <w:i/>
          <w:iCs/>
          <w:sz w:val="28"/>
          <w:szCs w:val="28"/>
        </w:rPr>
        <w:t>Cea</w:t>
      </w:r>
      <w:proofErr w:type="spellEnd"/>
      <w:r>
        <w:rPr>
          <w:rFonts w:eastAsia="Times New Roman"/>
          <w:i/>
          <w:iCs/>
          <w:sz w:val="28"/>
          <w:szCs w:val="28"/>
        </w:rPr>
        <w:t xml:space="preserve"> </w:t>
      </w:r>
      <w:proofErr w:type="spellStart"/>
      <w:r>
        <w:rPr>
          <w:rFonts w:eastAsia="Times New Roman"/>
          <w:i/>
          <w:iCs/>
          <w:sz w:val="28"/>
          <w:szCs w:val="28"/>
        </w:rPr>
        <w:t>mai</w:t>
      </w:r>
      <w:proofErr w:type="spellEnd"/>
      <w:r>
        <w:rPr>
          <w:rFonts w:eastAsia="Times New Roman"/>
          <w:i/>
          <w:iCs/>
          <w:sz w:val="28"/>
          <w:szCs w:val="28"/>
        </w:rPr>
        <w:t xml:space="preserve"> </w:t>
      </w:r>
      <w:proofErr w:type="spellStart"/>
      <w:r>
        <w:rPr>
          <w:rFonts w:eastAsia="Times New Roman"/>
          <w:i/>
          <w:iCs/>
          <w:sz w:val="28"/>
          <w:szCs w:val="28"/>
        </w:rPr>
        <w:t>bună</w:t>
      </w:r>
      <w:proofErr w:type="spellEnd"/>
      <w:r>
        <w:rPr>
          <w:rFonts w:eastAsia="Times New Roman"/>
          <w:i/>
          <w:iCs/>
          <w:sz w:val="28"/>
          <w:szCs w:val="28"/>
        </w:rPr>
        <w:t xml:space="preserve"> </w:t>
      </w:r>
      <w:proofErr w:type="spellStart"/>
      <w:r>
        <w:rPr>
          <w:rFonts w:eastAsia="Times New Roman"/>
          <w:i/>
          <w:iCs/>
          <w:sz w:val="28"/>
          <w:szCs w:val="28"/>
        </w:rPr>
        <w:t>lucrare</w:t>
      </w:r>
      <w:proofErr w:type="spellEnd"/>
      <w:r>
        <w:rPr>
          <w:rFonts w:eastAsia="Times New Roman"/>
          <w:i/>
          <w:iCs/>
          <w:sz w:val="28"/>
          <w:szCs w:val="28"/>
        </w:rPr>
        <w:t xml:space="preserve"> cu </w:t>
      </w:r>
      <w:proofErr w:type="spellStart"/>
      <w:r w:rsidR="00786F1F">
        <w:rPr>
          <w:rFonts w:eastAsia="Times New Roman"/>
          <w:i/>
          <w:iCs/>
          <w:sz w:val="28"/>
          <w:szCs w:val="28"/>
        </w:rPr>
        <w:t>tematică</w:t>
      </w:r>
      <w:proofErr w:type="spellEnd"/>
      <w:r>
        <w:rPr>
          <w:rFonts w:eastAsia="Times New Roman"/>
          <w:i/>
          <w:iCs/>
          <w:sz w:val="28"/>
          <w:szCs w:val="28"/>
        </w:rPr>
        <w:t xml:space="preserve"> </w:t>
      </w:r>
      <w:proofErr w:type="spellStart"/>
      <w:r>
        <w:rPr>
          <w:rFonts w:eastAsia="Times New Roman"/>
          <w:i/>
          <w:iCs/>
          <w:sz w:val="28"/>
          <w:szCs w:val="28"/>
        </w:rPr>
        <w:t>militară</w:t>
      </w:r>
      <w:proofErr w:type="spellEnd"/>
      <w:r>
        <w:rPr>
          <w:rFonts w:eastAsia="Times New Roman"/>
          <w:i/>
          <w:iCs/>
          <w:sz w:val="28"/>
          <w:szCs w:val="28"/>
        </w:rPr>
        <w:t xml:space="preserve"> </w:t>
      </w:r>
      <w:proofErr w:type="spellStart"/>
      <w:r>
        <w:rPr>
          <w:rFonts w:eastAsia="Times New Roman"/>
          <w:i/>
          <w:iCs/>
          <w:sz w:val="28"/>
          <w:szCs w:val="28"/>
        </w:rPr>
        <w:t>prezentată</w:t>
      </w:r>
      <w:proofErr w:type="spellEnd"/>
      <w:r>
        <w:rPr>
          <w:rFonts w:eastAsia="Times New Roman"/>
          <w:i/>
          <w:iCs/>
          <w:sz w:val="28"/>
          <w:szCs w:val="28"/>
        </w:rPr>
        <w:t xml:space="preserve"> </w:t>
      </w:r>
      <w:proofErr w:type="spellStart"/>
      <w:r>
        <w:rPr>
          <w:rFonts w:eastAsia="Times New Roman"/>
          <w:i/>
          <w:iCs/>
          <w:sz w:val="28"/>
          <w:szCs w:val="28"/>
        </w:rPr>
        <w:t>într</w:t>
      </w:r>
      <w:proofErr w:type="spellEnd"/>
      <w:r>
        <w:rPr>
          <w:rFonts w:eastAsia="Times New Roman"/>
          <w:i/>
          <w:iCs/>
          <w:sz w:val="28"/>
          <w:szCs w:val="28"/>
        </w:rPr>
        <w:t xml:space="preserve">-o </w:t>
      </w:r>
      <w:proofErr w:type="spellStart"/>
      <w:r>
        <w:rPr>
          <w:rFonts w:eastAsia="Times New Roman"/>
          <w:i/>
          <w:iCs/>
          <w:sz w:val="28"/>
          <w:szCs w:val="28"/>
        </w:rPr>
        <w:t>sesiune</w:t>
      </w:r>
      <w:proofErr w:type="spellEnd"/>
      <w:r>
        <w:rPr>
          <w:rFonts w:eastAsia="Times New Roman"/>
          <w:i/>
          <w:iCs/>
          <w:sz w:val="28"/>
          <w:szCs w:val="28"/>
        </w:rPr>
        <w:t xml:space="preserve"> de</w:t>
      </w:r>
      <w:r>
        <w:rPr>
          <w:rFonts w:eastAsia="Times New Roman"/>
          <w:sz w:val="28"/>
          <w:szCs w:val="28"/>
        </w:rPr>
        <w:t xml:space="preserve"> </w:t>
      </w:r>
      <w:proofErr w:type="spellStart"/>
      <w:r>
        <w:rPr>
          <w:rFonts w:eastAsia="Times New Roman"/>
          <w:i/>
          <w:iCs/>
          <w:sz w:val="28"/>
          <w:szCs w:val="28"/>
        </w:rPr>
        <w:t>comunicări</w:t>
      </w:r>
      <w:proofErr w:type="spellEnd"/>
      <w:r>
        <w:rPr>
          <w:rFonts w:eastAsia="Times New Roman"/>
          <w:i/>
          <w:iCs/>
          <w:sz w:val="28"/>
          <w:szCs w:val="28"/>
        </w:rPr>
        <w:t xml:space="preserve"> </w:t>
      </w:r>
      <w:proofErr w:type="spellStart"/>
      <w:r>
        <w:rPr>
          <w:rFonts w:eastAsia="Times New Roman"/>
          <w:i/>
          <w:iCs/>
          <w:sz w:val="28"/>
          <w:szCs w:val="28"/>
        </w:rPr>
        <w:t>științifice</w:t>
      </w:r>
      <w:proofErr w:type="spellEnd"/>
      <w:r>
        <w:rPr>
          <w:rFonts w:eastAsia="Times New Roman"/>
          <w:i/>
          <w:iCs/>
          <w:sz w:val="28"/>
          <w:szCs w:val="28"/>
        </w:rPr>
        <w:t xml:space="preserve"> a studenților din </w:t>
      </w:r>
      <w:proofErr w:type="spellStart"/>
      <w:r>
        <w:rPr>
          <w:rFonts w:eastAsia="Times New Roman"/>
          <w:i/>
          <w:iCs/>
          <w:sz w:val="28"/>
          <w:szCs w:val="28"/>
        </w:rPr>
        <w:t>instituțiile</w:t>
      </w:r>
      <w:proofErr w:type="spellEnd"/>
      <w:r>
        <w:rPr>
          <w:rFonts w:eastAsia="Times New Roman"/>
          <w:i/>
          <w:iCs/>
          <w:sz w:val="28"/>
          <w:szCs w:val="28"/>
        </w:rPr>
        <w:t xml:space="preserve"> de </w:t>
      </w:r>
      <w:proofErr w:type="spellStart"/>
      <w:r>
        <w:rPr>
          <w:rFonts w:eastAsia="Times New Roman"/>
          <w:i/>
          <w:iCs/>
          <w:sz w:val="28"/>
          <w:szCs w:val="28"/>
        </w:rPr>
        <w:t>învățământ</w:t>
      </w:r>
      <w:proofErr w:type="spellEnd"/>
      <w:r>
        <w:rPr>
          <w:rFonts w:eastAsia="Times New Roman"/>
          <w:i/>
          <w:iCs/>
          <w:sz w:val="28"/>
          <w:szCs w:val="28"/>
        </w:rPr>
        <w:t xml:space="preserve"> superior cu </w:t>
      </w:r>
      <w:proofErr w:type="spellStart"/>
      <w:r>
        <w:rPr>
          <w:rFonts w:eastAsia="Times New Roman"/>
          <w:i/>
          <w:iCs/>
          <w:sz w:val="28"/>
          <w:szCs w:val="28"/>
        </w:rPr>
        <w:t>programe</w:t>
      </w:r>
      <w:proofErr w:type="spellEnd"/>
      <w:r>
        <w:rPr>
          <w:rFonts w:eastAsia="Times New Roman"/>
          <w:i/>
          <w:iCs/>
          <w:sz w:val="28"/>
          <w:szCs w:val="28"/>
        </w:rPr>
        <w:t xml:space="preserve"> de </w:t>
      </w:r>
      <w:proofErr w:type="spellStart"/>
      <w:r>
        <w:rPr>
          <w:rFonts w:eastAsia="Times New Roman"/>
          <w:i/>
          <w:iCs/>
          <w:sz w:val="28"/>
          <w:szCs w:val="28"/>
        </w:rPr>
        <w:t>studii</w:t>
      </w:r>
      <w:proofErr w:type="spellEnd"/>
      <w:r>
        <w:rPr>
          <w:rFonts w:eastAsia="Times New Roman"/>
          <w:i/>
          <w:iCs/>
          <w:sz w:val="28"/>
          <w:szCs w:val="28"/>
        </w:rPr>
        <w:t xml:space="preserve"> </w:t>
      </w:r>
      <w:proofErr w:type="spellStart"/>
      <w:r w:rsidR="00786F1F">
        <w:rPr>
          <w:rFonts w:eastAsia="Times New Roman"/>
          <w:i/>
          <w:iCs/>
          <w:sz w:val="28"/>
          <w:szCs w:val="28"/>
        </w:rPr>
        <w:t>medicină</w:t>
      </w:r>
      <w:proofErr w:type="spellEnd"/>
      <w:r w:rsidR="00786F1F">
        <w:rPr>
          <w:rFonts w:eastAsia="Times New Roman"/>
          <w:i/>
          <w:iCs/>
          <w:sz w:val="28"/>
          <w:szCs w:val="28"/>
        </w:rPr>
        <w:t xml:space="preserve"> </w:t>
      </w:r>
      <w:proofErr w:type="spellStart"/>
      <w:r w:rsidR="00786F1F">
        <w:rPr>
          <w:rFonts w:eastAsia="Times New Roman"/>
          <w:i/>
          <w:iCs/>
          <w:sz w:val="28"/>
          <w:szCs w:val="28"/>
        </w:rPr>
        <w:t>și</w:t>
      </w:r>
      <w:proofErr w:type="spellEnd"/>
      <w:r w:rsidR="00786F1F">
        <w:rPr>
          <w:rFonts w:eastAsia="Times New Roman"/>
          <w:i/>
          <w:iCs/>
          <w:sz w:val="28"/>
          <w:szCs w:val="28"/>
        </w:rPr>
        <w:t xml:space="preserve"> </w:t>
      </w:r>
      <w:proofErr w:type="spellStart"/>
      <w:r w:rsidR="00786F1F">
        <w:rPr>
          <w:rFonts w:eastAsia="Times New Roman"/>
          <w:i/>
          <w:iCs/>
          <w:sz w:val="28"/>
          <w:szCs w:val="28"/>
        </w:rPr>
        <w:t>farmacie</w:t>
      </w:r>
      <w:proofErr w:type="spellEnd"/>
      <w:r>
        <w:rPr>
          <w:rFonts w:eastAsia="Times New Roman"/>
          <w:sz w:val="28"/>
          <w:szCs w:val="28"/>
        </w:rPr>
        <w:t>”</w:t>
      </w:r>
    </w:p>
    <w:p w:rsidR="000132B5" w:rsidRDefault="000132B5">
      <w:pPr>
        <w:spacing w:line="200" w:lineRule="exact"/>
        <w:rPr>
          <w:sz w:val="20"/>
          <w:szCs w:val="20"/>
        </w:rPr>
      </w:pPr>
    </w:p>
    <w:p w:rsidR="000132B5" w:rsidRDefault="000132B5">
      <w:pPr>
        <w:spacing w:line="347" w:lineRule="exact"/>
        <w:rPr>
          <w:sz w:val="20"/>
          <w:szCs w:val="20"/>
        </w:rPr>
      </w:pPr>
    </w:p>
    <w:p w:rsidR="000132B5" w:rsidRDefault="00BF2875">
      <w:pPr>
        <w:rPr>
          <w:sz w:val="20"/>
          <w:szCs w:val="20"/>
        </w:rPr>
      </w:pPr>
      <w:r>
        <w:rPr>
          <w:rFonts w:eastAsia="Times New Roman"/>
          <w:sz w:val="24"/>
          <w:szCs w:val="24"/>
        </w:rPr>
        <w:t>Nume:</w:t>
      </w:r>
    </w:p>
    <w:p w:rsidR="000132B5" w:rsidRDefault="000132B5">
      <w:pPr>
        <w:spacing w:line="298" w:lineRule="exact"/>
        <w:rPr>
          <w:sz w:val="20"/>
          <w:szCs w:val="20"/>
        </w:rPr>
      </w:pPr>
    </w:p>
    <w:p w:rsidR="000132B5" w:rsidRDefault="00BF2875">
      <w:pPr>
        <w:rPr>
          <w:sz w:val="20"/>
          <w:szCs w:val="20"/>
        </w:rPr>
      </w:pPr>
      <w:r>
        <w:rPr>
          <w:rFonts w:eastAsia="Times New Roman"/>
          <w:sz w:val="24"/>
          <w:szCs w:val="24"/>
        </w:rPr>
        <w:t>Prenume:</w:t>
      </w:r>
    </w:p>
    <w:p w:rsidR="000132B5" w:rsidRDefault="000132B5">
      <w:pPr>
        <w:spacing w:line="298" w:lineRule="exact"/>
        <w:rPr>
          <w:sz w:val="20"/>
          <w:szCs w:val="20"/>
        </w:rPr>
      </w:pPr>
    </w:p>
    <w:p w:rsidR="000132B5" w:rsidRDefault="00BF2875">
      <w:pPr>
        <w:rPr>
          <w:sz w:val="20"/>
          <w:szCs w:val="20"/>
        </w:rPr>
      </w:pPr>
      <w:r>
        <w:rPr>
          <w:rFonts w:eastAsia="Times New Roman"/>
          <w:sz w:val="24"/>
          <w:szCs w:val="24"/>
        </w:rPr>
        <w:t>CNP:</w:t>
      </w:r>
    </w:p>
    <w:p w:rsidR="000132B5" w:rsidRDefault="000132B5">
      <w:pPr>
        <w:spacing w:line="299" w:lineRule="exact"/>
        <w:rPr>
          <w:sz w:val="20"/>
          <w:szCs w:val="20"/>
        </w:rPr>
      </w:pPr>
    </w:p>
    <w:p w:rsidR="000132B5" w:rsidRDefault="00BF2875">
      <w:pPr>
        <w:rPr>
          <w:sz w:val="20"/>
          <w:szCs w:val="20"/>
        </w:rPr>
      </w:pPr>
      <w:r>
        <w:rPr>
          <w:rFonts w:eastAsia="Times New Roman"/>
          <w:sz w:val="24"/>
          <w:szCs w:val="24"/>
        </w:rPr>
        <w:t>CI/BI:</w:t>
      </w:r>
    </w:p>
    <w:p w:rsidR="000132B5" w:rsidRDefault="000132B5">
      <w:pPr>
        <w:spacing w:line="298" w:lineRule="exact"/>
        <w:rPr>
          <w:sz w:val="20"/>
          <w:szCs w:val="20"/>
        </w:rPr>
      </w:pPr>
    </w:p>
    <w:p w:rsidR="000132B5" w:rsidRDefault="00BF2875">
      <w:pPr>
        <w:rPr>
          <w:sz w:val="20"/>
          <w:szCs w:val="20"/>
        </w:rPr>
      </w:pPr>
      <w:r>
        <w:rPr>
          <w:rFonts w:eastAsia="Times New Roman"/>
          <w:sz w:val="24"/>
          <w:szCs w:val="24"/>
        </w:rPr>
        <w:t>Universitatea:</w:t>
      </w:r>
    </w:p>
    <w:p w:rsidR="000132B5" w:rsidRDefault="000132B5">
      <w:pPr>
        <w:spacing w:line="298" w:lineRule="exact"/>
        <w:rPr>
          <w:sz w:val="20"/>
          <w:szCs w:val="20"/>
        </w:rPr>
      </w:pPr>
    </w:p>
    <w:p w:rsidR="000132B5" w:rsidRDefault="00BF2875">
      <w:pPr>
        <w:rPr>
          <w:sz w:val="20"/>
          <w:szCs w:val="20"/>
        </w:rPr>
      </w:pPr>
      <w:r>
        <w:rPr>
          <w:rFonts w:eastAsia="Times New Roman"/>
          <w:sz w:val="24"/>
          <w:szCs w:val="24"/>
        </w:rPr>
        <w:t>Facultatea:</w:t>
      </w:r>
    </w:p>
    <w:p w:rsidR="000132B5" w:rsidRDefault="000132B5">
      <w:pPr>
        <w:spacing w:line="298" w:lineRule="exact"/>
        <w:rPr>
          <w:sz w:val="20"/>
          <w:szCs w:val="20"/>
        </w:rPr>
      </w:pPr>
    </w:p>
    <w:p w:rsidR="000132B5" w:rsidRDefault="00BF2875">
      <w:pPr>
        <w:rPr>
          <w:sz w:val="20"/>
          <w:szCs w:val="20"/>
        </w:rPr>
      </w:pPr>
      <w:r>
        <w:rPr>
          <w:rFonts w:eastAsia="Times New Roman"/>
          <w:sz w:val="24"/>
          <w:szCs w:val="24"/>
        </w:rPr>
        <w:t>Specializarea:</w:t>
      </w:r>
    </w:p>
    <w:p w:rsidR="000132B5" w:rsidRDefault="000132B5">
      <w:pPr>
        <w:spacing w:line="299" w:lineRule="exact"/>
        <w:rPr>
          <w:sz w:val="20"/>
          <w:szCs w:val="20"/>
        </w:rPr>
      </w:pPr>
    </w:p>
    <w:p w:rsidR="000132B5" w:rsidRDefault="00BF2875">
      <w:pPr>
        <w:rPr>
          <w:sz w:val="20"/>
          <w:szCs w:val="20"/>
        </w:rPr>
      </w:pPr>
      <w:r>
        <w:rPr>
          <w:rFonts w:eastAsia="Times New Roman"/>
          <w:sz w:val="24"/>
          <w:szCs w:val="24"/>
        </w:rPr>
        <w:t>An:</w:t>
      </w:r>
    </w:p>
    <w:p w:rsidR="000132B5" w:rsidRDefault="000132B5">
      <w:pPr>
        <w:spacing w:line="298" w:lineRule="exact"/>
        <w:rPr>
          <w:sz w:val="20"/>
          <w:szCs w:val="20"/>
        </w:rPr>
      </w:pPr>
    </w:p>
    <w:p w:rsidR="000132B5" w:rsidRDefault="00BF2875">
      <w:pPr>
        <w:rPr>
          <w:sz w:val="20"/>
          <w:szCs w:val="20"/>
        </w:rPr>
      </w:pPr>
      <w:r>
        <w:rPr>
          <w:rFonts w:eastAsia="Times New Roman"/>
          <w:sz w:val="24"/>
          <w:szCs w:val="24"/>
        </w:rPr>
        <w:t>Titlu lucrare:</w:t>
      </w:r>
    </w:p>
    <w:p w:rsidR="000132B5" w:rsidRDefault="000132B5">
      <w:pPr>
        <w:spacing w:line="298" w:lineRule="exact"/>
        <w:rPr>
          <w:sz w:val="20"/>
          <w:szCs w:val="20"/>
        </w:rPr>
      </w:pPr>
    </w:p>
    <w:p w:rsidR="000132B5" w:rsidRDefault="00BF2875">
      <w:pPr>
        <w:rPr>
          <w:sz w:val="20"/>
          <w:szCs w:val="20"/>
        </w:rPr>
      </w:pPr>
      <w:r>
        <w:rPr>
          <w:rFonts w:eastAsia="Times New Roman"/>
          <w:sz w:val="24"/>
          <w:szCs w:val="24"/>
        </w:rPr>
        <w:t>Manifestarea științifică unde a fost susținută lucrarea:</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72" w:lineRule="exact"/>
        <w:rPr>
          <w:sz w:val="20"/>
          <w:szCs w:val="20"/>
        </w:rPr>
      </w:pPr>
    </w:p>
    <w:p w:rsidR="000132B5" w:rsidRPr="00430B6C" w:rsidRDefault="00BF2875">
      <w:pPr>
        <w:rPr>
          <w:sz w:val="20"/>
          <w:szCs w:val="20"/>
        </w:rPr>
      </w:pPr>
      <w:proofErr w:type="spellStart"/>
      <w:r w:rsidRPr="00430B6C">
        <w:rPr>
          <w:rFonts w:eastAsia="Times New Roman"/>
          <w:sz w:val="24"/>
          <w:szCs w:val="24"/>
        </w:rPr>
        <w:t>Motivarea</w:t>
      </w:r>
      <w:proofErr w:type="spellEnd"/>
      <w:r w:rsidRPr="00430B6C">
        <w:rPr>
          <w:rFonts w:eastAsia="Times New Roman"/>
          <w:sz w:val="24"/>
          <w:szCs w:val="24"/>
        </w:rPr>
        <w:t xml:space="preserve"> </w:t>
      </w:r>
      <w:proofErr w:type="spellStart"/>
      <w:r w:rsidRPr="00430B6C">
        <w:rPr>
          <w:rFonts w:eastAsia="Times New Roman"/>
          <w:sz w:val="24"/>
          <w:szCs w:val="24"/>
        </w:rPr>
        <w:t>pe</w:t>
      </w:r>
      <w:proofErr w:type="spellEnd"/>
      <w:r w:rsidRPr="00430B6C">
        <w:rPr>
          <w:rFonts w:eastAsia="Times New Roman"/>
          <w:sz w:val="24"/>
          <w:szCs w:val="24"/>
        </w:rPr>
        <w:t xml:space="preserve"> </w:t>
      </w:r>
      <w:proofErr w:type="spellStart"/>
      <w:r w:rsidRPr="00430B6C">
        <w:rPr>
          <w:rFonts w:eastAsia="Times New Roman"/>
          <w:sz w:val="24"/>
          <w:szCs w:val="24"/>
        </w:rPr>
        <w:t>scurt</w:t>
      </w:r>
      <w:proofErr w:type="spellEnd"/>
      <w:r w:rsidRPr="00430B6C">
        <w:rPr>
          <w:rFonts w:eastAsia="Times New Roman"/>
          <w:sz w:val="24"/>
          <w:szCs w:val="24"/>
        </w:rPr>
        <w:t xml:space="preserve"> a </w:t>
      </w:r>
      <w:proofErr w:type="spellStart"/>
      <w:r w:rsidR="00786F1F" w:rsidRPr="00430B6C">
        <w:rPr>
          <w:rFonts w:eastAsia="Times New Roman"/>
          <w:sz w:val="24"/>
          <w:szCs w:val="24"/>
        </w:rPr>
        <w:t>temat</w:t>
      </w:r>
      <w:r w:rsidRPr="00430B6C">
        <w:rPr>
          <w:rFonts w:eastAsia="Times New Roman"/>
          <w:sz w:val="24"/>
          <w:szCs w:val="24"/>
        </w:rPr>
        <w:t>i</w:t>
      </w:r>
      <w:r w:rsidR="00786F1F" w:rsidRPr="00430B6C">
        <w:rPr>
          <w:rFonts w:eastAsia="Times New Roman"/>
          <w:sz w:val="24"/>
          <w:szCs w:val="24"/>
        </w:rPr>
        <w:t>c</w:t>
      </w:r>
      <w:r w:rsidRPr="00430B6C">
        <w:rPr>
          <w:rFonts w:eastAsia="Times New Roman"/>
          <w:sz w:val="24"/>
          <w:szCs w:val="24"/>
        </w:rPr>
        <w:t>ii</w:t>
      </w:r>
      <w:proofErr w:type="spellEnd"/>
      <w:r w:rsidRPr="00430B6C">
        <w:rPr>
          <w:rFonts w:eastAsia="Times New Roman"/>
          <w:sz w:val="24"/>
          <w:szCs w:val="24"/>
        </w:rPr>
        <w:t xml:space="preserve"> </w:t>
      </w:r>
      <w:proofErr w:type="spellStart"/>
      <w:r w:rsidRPr="00430B6C">
        <w:rPr>
          <w:rFonts w:eastAsia="Times New Roman"/>
          <w:sz w:val="24"/>
          <w:szCs w:val="24"/>
        </w:rPr>
        <w:t>în</w:t>
      </w:r>
      <w:proofErr w:type="spellEnd"/>
      <w:r w:rsidRPr="00430B6C">
        <w:rPr>
          <w:rFonts w:eastAsia="Times New Roman"/>
          <w:sz w:val="24"/>
          <w:szCs w:val="24"/>
        </w:rPr>
        <w:t xml:space="preserve"> </w:t>
      </w:r>
      <w:proofErr w:type="spellStart"/>
      <w:r w:rsidRPr="00430B6C">
        <w:rPr>
          <w:rFonts w:eastAsia="Times New Roman"/>
          <w:sz w:val="24"/>
          <w:szCs w:val="24"/>
        </w:rPr>
        <w:t>domeniul</w:t>
      </w:r>
      <w:proofErr w:type="spellEnd"/>
      <w:r w:rsidRPr="00430B6C">
        <w:rPr>
          <w:rFonts w:eastAsia="Times New Roman"/>
          <w:sz w:val="24"/>
          <w:szCs w:val="24"/>
        </w:rPr>
        <w:t xml:space="preserve"> </w:t>
      </w:r>
      <w:proofErr w:type="spellStart"/>
      <w:r w:rsidRPr="00430B6C">
        <w:rPr>
          <w:rFonts w:eastAsia="Times New Roman"/>
          <w:sz w:val="24"/>
          <w:szCs w:val="24"/>
        </w:rPr>
        <w:t>militar</w:t>
      </w:r>
      <w:proofErr w:type="spellEnd"/>
      <w:r w:rsidRPr="00430B6C">
        <w:rPr>
          <w:rFonts w:eastAsia="Times New Roman"/>
          <w:sz w:val="24"/>
          <w:szCs w:val="24"/>
        </w:rPr>
        <w:t>:</w:t>
      </w: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00" w:lineRule="exact"/>
        <w:rPr>
          <w:sz w:val="20"/>
          <w:szCs w:val="20"/>
        </w:rPr>
      </w:pPr>
    </w:p>
    <w:p w:rsidR="000132B5" w:rsidRDefault="000132B5">
      <w:pPr>
        <w:spacing w:line="290" w:lineRule="exact"/>
        <w:rPr>
          <w:sz w:val="20"/>
          <w:szCs w:val="20"/>
        </w:rPr>
      </w:pPr>
    </w:p>
    <w:p w:rsidR="000132B5" w:rsidRDefault="00BF2875">
      <w:pPr>
        <w:ind w:right="-311"/>
        <w:jc w:val="center"/>
        <w:rPr>
          <w:sz w:val="20"/>
          <w:szCs w:val="20"/>
        </w:rPr>
      </w:pPr>
      <w:r>
        <w:rPr>
          <w:rFonts w:ascii="Calibri" w:eastAsia="Calibri" w:hAnsi="Calibri" w:cs="Calibri"/>
        </w:rPr>
        <w:t>7</w:t>
      </w:r>
    </w:p>
    <w:sectPr w:rsidR="000132B5" w:rsidSect="000132B5">
      <w:pgSz w:w="11900" w:h="16838"/>
      <w:pgMar w:top="1440" w:right="1440" w:bottom="440" w:left="1140" w:header="0" w:footer="0" w:gutter="0"/>
      <w:cols w:space="720" w:equalWidth="0">
        <w:col w:w="932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DB644082"/>
    <w:lvl w:ilvl="0" w:tplc="396C335C">
      <w:start w:val="9"/>
      <w:numFmt w:val="upperLetter"/>
      <w:lvlText w:val="%1."/>
      <w:lvlJc w:val="left"/>
    </w:lvl>
    <w:lvl w:ilvl="1" w:tplc="D83AD510">
      <w:numFmt w:val="decimal"/>
      <w:lvlText w:val=""/>
      <w:lvlJc w:val="left"/>
    </w:lvl>
    <w:lvl w:ilvl="2" w:tplc="834C8C6C">
      <w:numFmt w:val="decimal"/>
      <w:lvlText w:val=""/>
      <w:lvlJc w:val="left"/>
    </w:lvl>
    <w:lvl w:ilvl="3" w:tplc="775EB276">
      <w:numFmt w:val="decimal"/>
      <w:lvlText w:val=""/>
      <w:lvlJc w:val="left"/>
    </w:lvl>
    <w:lvl w:ilvl="4" w:tplc="FAEA6BEA">
      <w:numFmt w:val="decimal"/>
      <w:lvlText w:val=""/>
      <w:lvlJc w:val="left"/>
    </w:lvl>
    <w:lvl w:ilvl="5" w:tplc="8014F9A6">
      <w:numFmt w:val="decimal"/>
      <w:lvlText w:val=""/>
      <w:lvlJc w:val="left"/>
    </w:lvl>
    <w:lvl w:ilvl="6" w:tplc="FF9A5A5A">
      <w:numFmt w:val="decimal"/>
      <w:lvlText w:val=""/>
      <w:lvlJc w:val="left"/>
    </w:lvl>
    <w:lvl w:ilvl="7" w:tplc="BF000712">
      <w:numFmt w:val="decimal"/>
      <w:lvlText w:val=""/>
      <w:lvlJc w:val="left"/>
    </w:lvl>
    <w:lvl w:ilvl="8" w:tplc="9D9CE764">
      <w:numFmt w:val="decimal"/>
      <w:lvlText w:val=""/>
      <w:lvlJc w:val="left"/>
    </w:lvl>
  </w:abstractNum>
  <w:abstractNum w:abstractNumId="1">
    <w:nsid w:val="2EB141F2"/>
    <w:multiLevelType w:val="hybridMultilevel"/>
    <w:tmpl w:val="2D88FF3E"/>
    <w:lvl w:ilvl="0" w:tplc="9F6219FC">
      <w:start w:val="1"/>
      <w:numFmt w:val="bullet"/>
      <w:lvlText w:val="-"/>
      <w:lvlJc w:val="left"/>
    </w:lvl>
    <w:lvl w:ilvl="1" w:tplc="3A9AB77C">
      <w:numFmt w:val="decimal"/>
      <w:lvlText w:val=""/>
      <w:lvlJc w:val="left"/>
    </w:lvl>
    <w:lvl w:ilvl="2" w:tplc="A49A12E4">
      <w:numFmt w:val="decimal"/>
      <w:lvlText w:val=""/>
      <w:lvlJc w:val="left"/>
    </w:lvl>
    <w:lvl w:ilvl="3" w:tplc="38DA4AC2">
      <w:numFmt w:val="decimal"/>
      <w:lvlText w:val=""/>
      <w:lvlJc w:val="left"/>
    </w:lvl>
    <w:lvl w:ilvl="4" w:tplc="657A510C">
      <w:numFmt w:val="decimal"/>
      <w:lvlText w:val=""/>
      <w:lvlJc w:val="left"/>
    </w:lvl>
    <w:lvl w:ilvl="5" w:tplc="B88C452C">
      <w:numFmt w:val="decimal"/>
      <w:lvlText w:val=""/>
      <w:lvlJc w:val="left"/>
    </w:lvl>
    <w:lvl w:ilvl="6" w:tplc="14927AE2">
      <w:numFmt w:val="decimal"/>
      <w:lvlText w:val=""/>
      <w:lvlJc w:val="left"/>
    </w:lvl>
    <w:lvl w:ilvl="7" w:tplc="94FCFE32">
      <w:numFmt w:val="decimal"/>
      <w:lvlText w:val=""/>
      <w:lvlJc w:val="left"/>
    </w:lvl>
    <w:lvl w:ilvl="8" w:tplc="6F52FD90">
      <w:numFmt w:val="decimal"/>
      <w:lvlText w:val=""/>
      <w:lvlJc w:val="left"/>
    </w:lvl>
  </w:abstractNum>
  <w:abstractNum w:abstractNumId="2">
    <w:nsid w:val="3D1B58BA"/>
    <w:multiLevelType w:val="hybridMultilevel"/>
    <w:tmpl w:val="5E1E1930"/>
    <w:lvl w:ilvl="0" w:tplc="A0706C14">
      <w:start w:val="61"/>
      <w:numFmt w:val="upperLetter"/>
      <w:lvlText w:val="%1."/>
      <w:lvlJc w:val="left"/>
    </w:lvl>
    <w:lvl w:ilvl="1" w:tplc="CB8E97C6">
      <w:numFmt w:val="decimal"/>
      <w:lvlText w:val=""/>
      <w:lvlJc w:val="left"/>
    </w:lvl>
    <w:lvl w:ilvl="2" w:tplc="F0B87B06">
      <w:numFmt w:val="decimal"/>
      <w:lvlText w:val=""/>
      <w:lvlJc w:val="left"/>
    </w:lvl>
    <w:lvl w:ilvl="3" w:tplc="2B4C85E0">
      <w:numFmt w:val="decimal"/>
      <w:lvlText w:val=""/>
      <w:lvlJc w:val="left"/>
    </w:lvl>
    <w:lvl w:ilvl="4" w:tplc="5D1A0DD8">
      <w:numFmt w:val="decimal"/>
      <w:lvlText w:val=""/>
      <w:lvlJc w:val="left"/>
    </w:lvl>
    <w:lvl w:ilvl="5" w:tplc="8A3E1698">
      <w:numFmt w:val="decimal"/>
      <w:lvlText w:val=""/>
      <w:lvlJc w:val="left"/>
    </w:lvl>
    <w:lvl w:ilvl="6" w:tplc="423C782A">
      <w:numFmt w:val="decimal"/>
      <w:lvlText w:val=""/>
      <w:lvlJc w:val="left"/>
    </w:lvl>
    <w:lvl w:ilvl="7" w:tplc="593CE7FA">
      <w:numFmt w:val="decimal"/>
      <w:lvlText w:val=""/>
      <w:lvlJc w:val="left"/>
    </w:lvl>
    <w:lvl w:ilvl="8" w:tplc="F6C205D0">
      <w:numFmt w:val="decimal"/>
      <w:lvlText w:val=""/>
      <w:lvlJc w:val="left"/>
    </w:lvl>
  </w:abstractNum>
  <w:abstractNum w:abstractNumId="3">
    <w:nsid w:val="41B71EFB"/>
    <w:multiLevelType w:val="hybridMultilevel"/>
    <w:tmpl w:val="21E4706E"/>
    <w:lvl w:ilvl="0" w:tplc="B08089A4">
      <w:start w:val="22"/>
      <w:numFmt w:val="upperLetter"/>
      <w:lvlText w:val="%1."/>
      <w:lvlJc w:val="left"/>
    </w:lvl>
    <w:lvl w:ilvl="1" w:tplc="DF5A3D44">
      <w:numFmt w:val="decimal"/>
      <w:lvlText w:val=""/>
      <w:lvlJc w:val="left"/>
    </w:lvl>
    <w:lvl w:ilvl="2" w:tplc="A7CCB1B2">
      <w:numFmt w:val="decimal"/>
      <w:lvlText w:val=""/>
      <w:lvlJc w:val="left"/>
    </w:lvl>
    <w:lvl w:ilvl="3" w:tplc="B04E168E">
      <w:numFmt w:val="decimal"/>
      <w:lvlText w:val=""/>
      <w:lvlJc w:val="left"/>
    </w:lvl>
    <w:lvl w:ilvl="4" w:tplc="84DC4B4A">
      <w:numFmt w:val="decimal"/>
      <w:lvlText w:val=""/>
      <w:lvlJc w:val="left"/>
    </w:lvl>
    <w:lvl w:ilvl="5" w:tplc="CE6A6474">
      <w:numFmt w:val="decimal"/>
      <w:lvlText w:val=""/>
      <w:lvlJc w:val="left"/>
    </w:lvl>
    <w:lvl w:ilvl="6" w:tplc="3E9C5420">
      <w:numFmt w:val="decimal"/>
      <w:lvlText w:val=""/>
      <w:lvlJc w:val="left"/>
    </w:lvl>
    <w:lvl w:ilvl="7" w:tplc="E1B45EF2">
      <w:numFmt w:val="decimal"/>
      <w:lvlText w:val=""/>
      <w:lvlJc w:val="left"/>
    </w:lvl>
    <w:lvl w:ilvl="8" w:tplc="D1843B10">
      <w:numFmt w:val="decimal"/>
      <w:lvlText w:val=""/>
      <w:lvlJc w:val="left"/>
    </w:lvl>
  </w:abstractNum>
  <w:abstractNum w:abstractNumId="4">
    <w:nsid w:val="46E87CCD"/>
    <w:multiLevelType w:val="hybridMultilevel"/>
    <w:tmpl w:val="8D0A3D9A"/>
    <w:lvl w:ilvl="0" w:tplc="9AECFC34">
      <w:start w:val="35"/>
      <w:numFmt w:val="upperLetter"/>
      <w:lvlText w:val="%1."/>
      <w:lvlJc w:val="left"/>
    </w:lvl>
    <w:lvl w:ilvl="1" w:tplc="1A882630">
      <w:numFmt w:val="decimal"/>
      <w:lvlText w:val=""/>
      <w:lvlJc w:val="left"/>
    </w:lvl>
    <w:lvl w:ilvl="2" w:tplc="47A63400">
      <w:numFmt w:val="decimal"/>
      <w:lvlText w:val=""/>
      <w:lvlJc w:val="left"/>
    </w:lvl>
    <w:lvl w:ilvl="3" w:tplc="42320D44">
      <w:numFmt w:val="decimal"/>
      <w:lvlText w:val=""/>
      <w:lvlJc w:val="left"/>
    </w:lvl>
    <w:lvl w:ilvl="4" w:tplc="6FCC780E">
      <w:numFmt w:val="decimal"/>
      <w:lvlText w:val=""/>
      <w:lvlJc w:val="left"/>
    </w:lvl>
    <w:lvl w:ilvl="5" w:tplc="41F4B790">
      <w:numFmt w:val="decimal"/>
      <w:lvlText w:val=""/>
      <w:lvlJc w:val="left"/>
    </w:lvl>
    <w:lvl w:ilvl="6" w:tplc="9142FD00">
      <w:numFmt w:val="decimal"/>
      <w:lvlText w:val=""/>
      <w:lvlJc w:val="left"/>
    </w:lvl>
    <w:lvl w:ilvl="7" w:tplc="7098E3C8">
      <w:numFmt w:val="decimal"/>
      <w:lvlText w:val=""/>
      <w:lvlJc w:val="left"/>
    </w:lvl>
    <w:lvl w:ilvl="8" w:tplc="EB387704">
      <w:numFmt w:val="decimal"/>
      <w:lvlText w:val=""/>
      <w:lvlJc w:val="left"/>
    </w:lvl>
  </w:abstractNum>
  <w:abstractNum w:abstractNumId="5">
    <w:nsid w:val="507ED7AB"/>
    <w:multiLevelType w:val="hybridMultilevel"/>
    <w:tmpl w:val="74EAB70A"/>
    <w:lvl w:ilvl="0" w:tplc="B440B184">
      <w:start w:val="1"/>
      <w:numFmt w:val="bullet"/>
      <w:lvlText w:val="-"/>
      <w:lvlJc w:val="left"/>
    </w:lvl>
    <w:lvl w:ilvl="1" w:tplc="93E64FCE">
      <w:numFmt w:val="decimal"/>
      <w:lvlText w:val=""/>
      <w:lvlJc w:val="left"/>
    </w:lvl>
    <w:lvl w:ilvl="2" w:tplc="EC844290">
      <w:numFmt w:val="decimal"/>
      <w:lvlText w:val=""/>
      <w:lvlJc w:val="left"/>
    </w:lvl>
    <w:lvl w:ilvl="3" w:tplc="EF229B1E">
      <w:numFmt w:val="decimal"/>
      <w:lvlText w:val=""/>
      <w:lvlJc w:val="left"/>
    </w:lvl>
    <w:lvl w:ilvl="4" w:tplc="47C82308">
      <w:numFmt w:val="decimal"/>
      <w:lvlText w:val=""/>
      <w:lvlJc w:val="left"/>
    </w:lvl>
    <w:lvl w:ilvl="5" w:tplc="4274BAE0">
      <w:numFmt w:val="decimal"/>
      <w:lvlText w:val=""/>
      <w:lvlJc w:val="left"/>
    </w:lvl>
    <w:lvl w:ilvl="6" w:tplc="A8E83FB4">
      <w:numFmt w:val="decimal"/>
      <w:lvlText w:val=""/>
      <w:lvlJc w:val="left"/>
    </w:lvl>
    <w:lvl w:ilvl="7" w:tplc="6232A33C">
      <w:numFmt w:val="decimal"/>
      <w:lvlText w:val=""/>
      <w:lvlJc w:val="left"/>
    </w:lvl>
    <w:lvl w:ilvl="8" w:tplc="ABE2AE02">
      <w:numFmt w:val="decimal"/>
      <w:lvlText w:val=""/>
      <w:lvlJc w:val="left"/>
    </w:lvl>
  </w:abstractNum>
  <w:abstractNum w:abstractNumId="6">
    <w:nsid w:val="7545E146"/>
    <w:multiLevelType w:val="hybridMultilevel"/>
    <w:tmpl w:val="98B4B3B4"/>
    <w:lvl w:ilvl="0" w:tplc="71AA0F22">
      <w:start w:val="24"/>
      <w:numFmt w:val="upperLetter"/>
      <w:lvlText w:val="%1."/>
      <w:lvlJc w:val="left"/>
    </w:lvl>
    <w:lvl w:ilvl="1" w:tplc="C7164C02">
      <w:numFmt w:val="decimal"/>
      <w:lvlText w:val=""/>
      <w:lvlJc w:val="left"/>
    </w:lvl>
    <w:lvl w:ilvl="2" w:tplc="708AFC3C">
      <w:numFmt w:val="decimal"/>
      <w:lvlText w:val=""/>
      <w:lvlJc w:val="left"/>
    </w:lvl>
    <w:lvl w:ilvl="3" w:tplc="39BE8E1A">
      <w:numFmt w:val="decimal"/>
      <w:lvlText w:val=""/>
      <w:lvlJc w:val="left"/>
    </w:lvl>
    <w:lvl w:ilvl="4" w:tplc="14F67298">
      <w:numFmt w:val="decimal"/>
      <w:lvlText w:val=""/>
      <w:lvlJc w:val="left"/>
    </w:lvl>
    <w:lvl w:ilvl="5" w:tplc="BAB8D43A">
      <w:numFmt w:val="decimal"/>
      <w:lvlText w:val=""/>
      <w:lvlJc w:val="left"/>
    </w:lvl>
    <w:lvl w:ilvl="6" w:tplc="389E7684">
      <w:numFmt w:val="decimal"/>
      <w:lvlText w:val=""/>
      <w:lvlJc w:val="left"/>
    </w:lvl>
    <w:lvl w:ilvl="7" w:tplc="450C667E">
      <w:numFmt w:val="decimal"/>
      <w:lvlText w:val=""/>
      <w:lvlJc w:val="left"/>
    </w:lvl>
    <w:lvl w:ilvl="8" w:tplc="5D0644B6">
      <w:numFmt w:val="decimal"/>
      <w:lvlText w:val=""/>
      <w:lvlJc w:val="left"/>
    </w:lvl>
  </w:abstractNum>
  <w:abstractNum w:abstractNumId="7">
    <w:nsid w:val="79E2A9E3"/>
    <w:multiLevelType w:val="hybridMultilevel"/>
    <w:tmpl w:val="2A1C000C"/>
    <w:lvl w:ilvl="0" w:tplc="0512F15E">
      <w:start w:val="1"/>
      <w:numFmt w:val="bullet"/>
      <w:lvlText w:val="•"/>
      <w:lvlJc w:val="left"/>
    </w:lvl>
    <w:lvl w:ilvl="1" w:tplc="693A34A8">
      <w:numFmt w:val="decimal"/>
      <w:lvlText w:val=""/>
      <w:lvlJc w:val="left"/>
    </w:lvl>
    <w:lvl w:ilvl="2" w:tplc="97F64984">
      <w:numFmt w:val="decimal"/>
      <w:lvlText w:val=""/>
      <w:lvlJc w:val="left"/>
    </w:lvl>
    <w:lvl w:ilvl="3" w:tplc="ACA4A00A">
      <w:numFmt w:val="decimal"/>
      <w:lvlText w:val=""/>
      <w:lvlJc w:val="left"/>
    </w:lvl>
    <w:lvl w:ilvl="4" w:tplc="211236AC">
      <w:numFmt w:val="decimal"/>
      <w:lvlText w:val=""/>
      <w:lvlJc w:val="left"/>
    </w:lvl>
    <w:lvl w:ilvl="5" w:tplc="CBD8B206">
      <w:numFmt w:val="decimal"/>
      <w:lvlText w:val=""/>
      <w:lvlJc w:val="left"/>
    </w:lvl>
    <w:lvl w:ilvl="6" w:tplc="367C8092">
      <w:numFmt w:val="decimal"/>
      <w:lvlText w:val=""/>
      <w:lvlJc w:val="left"/>
    </w:lvl>
    <w:lvl w:ilvl="7" w:tplc="079EABC4">
      <w:numFmt w:val="decimal"/>
      <w:lvlText w:val=""/>
      <w:lvlJc w:val="left"/>
    </w:lvl>
    <w:lvl w:ilvl="8" w:tplc="FD903690">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32B5"/>
    <w:rsid w:val="000132B5"/>
    <w:rsid w:val="00042833"/>
    <w:rsid w:val="000825D1"/>
    <w:rsid w:val="001A50AF"/>
    <w:rsid w:val="00430B6C"/>
    <w:rsid w:val="00786F1F"/>
    <w:rsid w:val="0079486B"/>
    <w:rsid w:val="007D45CA"/>
    <w:rsid w:val="008F7A20"/>
    <w:rsid w:val="00BA5F19"/>
    <w:rsid w:val="00BF2875"/>
    <w:rsid w:val="00C44988"/>
    <w:rsid w:val="00D04D23"/>
    <w:rsid w:val="00DF379B"/>
    <w:rsid w:val="00EB3ABB"/>
    <w:rsid w:val="00EF2B98"/>
    <w:rsid w:val="00FF1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0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fst.tg.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pn.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fst.tg.ro/,%20%20" TargetMode="External"/><Relationship Id="rId11" Type="http://schemas.openxmlformats.org/officeDocument/2006/relationships/hyperlink" Target="http://www.mapn.ro/" TargetMode="External"/><Relationship Id="rId5" Type="http://schemas.openxmlformats.org/officeDocument/2006/relationships/image" Target="media/image1.jpeg"/><Relationship Id="rId10" Type="http://schemas.openxmlformats.org/officeDocument/2006/relationships/hyperlink" Target="https://www.umfst.tg.ro/" TargetMode="External"/><Relationship Id="rId4" Type="http://schemas.openxmlformats.org/officeDocument/2006/relationships/webSettings" Target="webSettings.xml"/><Relationship Id="rId9" Type="http://schemas.openxmlformats.org/officeDocument/2006/relationships/hyperlink" Target="http://www.actt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2019-04-05T05:32:00Z</cp:lastPrinted>
  <dcterms:created xsi:type="dcterms:W3CDTF">2019-04-04T08:37:00Z</dcterms:created>
  <dcterms:modified xsi:type="dcterms:W3CDTF">2019-04-05T05:46:00Z</dcterms:modified>
</cp:coreProperties>
</file>